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E7DB8" w14:textId="2E18BFB4" w:rsidR="00C37349" w:rsidRPr="005138E7" w:rsidRDefault="00C37349" w:rsidP="00C37349">
      <w:pPr>
        <w:pStyle w:val="Subtitle"/>
        <w:jc w:val="both"/>
      </w:pPr>
    </w:p>
    <w:p w14:paraId="090E7DB9" w14:textId="77777777" w:rsidR="00C37349" w:rsidRPr="005138E7" w:rsidRDefault="00C37349" w:rsidP="00C37349">
      <w:pPr>
        <w:pStyle w:val="Subtitle"/>
        <w:jc w:val="both"/>
      </w:pPr>
    </w:p>
    <w:p w14:paraId="090E7DBA" w14:textId="77777777" w:rsidR="00C37349" w:rsidRPr="005138E7" w:rsidRDefault="007B4915" w:rsidP="00C37349">
      <w:pPr>
        <w:pStyle w:val="Subtitle"/>
        <w:jc w:val="both"/>
      </w:pPr>
      <w:r w:rsidRPr="005138E7">
        <w:t xml:space="preserve">1.1 About Southwark Law Centre </w:t>
      </w:r>
    </w:p>
    <w:p w14:paraId="090E7DBB" w14:textId="77777777" w:rsidR="00C37349" w:rsidRPr="005138E7" w:rsidRDefault="00C37349" w:rsidP="00C37349">
      <w:pPr>
        <w:pStyle w:val="Subtitle"/>
        <w:jc w:val="both"/>
      </w:pPr>
    </w:p>
    <w:p w14:paraId="090E7DBC" w14:textId="77777777" w:rsidR="007B4915" w:rsidRDefault="00C671BA" w:rsidP="00C37349">
      <w:pPr>
        <w:pStyle w:val="Subtitle"/>
        <w:jc w:val="both"/>
      </w:pPr>
      <w:r>
        <w:t xml:space="preserve">Background </w:t>
      </w:r>
    </w:p>
    <w:p w14:paraId="090E7DBD" w14:textId="77777777" w:rsidR="00C671BA" w:rsidRPr="005138E7" w:rsidRDefault="00C671BA" w:rsidP="00C37349">
      <w:pPr>
        <w:pStyle w:val="Subtitle"/>
        <w:jc w:val="both"/>
      </w:pPr>
    </w:p>
    <w:p w14:paraId="090E7DBE" w14:textId="6C39136C" w:rsidR="00C37349" w:rsidRPr="005138E7" w:rsidRDefault="00C37349" w:rsidP="00C37349">
      <w:pPr>
        <w:pStyle w:val="Subtitle"/>
        <w:jc w:val="both"/>
        <w:rPr>
          <w:b w:val="0"/>
        </w:rPr>
      </w:pPr>
      <w:r w:rsidRPr="005138E7">
        <w:rPr>
          <w:b w:val="0"/>
        </w:rPr>
        <w:t>Southwark Law Centre</w:t>
      </w:r>
      <w:r w:rsidR="005138E7">
        <w:rPr>
          <w:b w:val="0"/>
        </w:rPr>
        <w:t xml:space="preserve"> was</w:t>
      </w:r>
      <w:r w:rsidRPr="005138E7">
        <w:rPr>
          <w:b w:val="0"/>
        </w:rPr>
        <w:t xml:space="preserve"> set up in 1976, </w:t>
      </w:r>
      <w:r w:rsidR="005138E7">
        <w:rPr>
          <w:b w:val="0"/>
        </w:rPr>
        <w:t xml:space="preserve">and </w:t>
      </w:r>
      <w:r w:rsidRPr="005138E7">
        <w:rPr>
          <w:b w:val="0"/>
        </w:rPr>
        <w:t xml:space="preserve">originally provided a service in the </w:t>
      </w:r>
      <w:proofErr w:type="gramStart"/>
      <w:r w:rsidRPr="005138E7">
        <w:rPr>
          <w:b w:val="0"/>
        </w:rPr>
        <w:t>south east</w:t>
      </w:r>
      <w:proofErr w:type="gramEnd"/>
      <w:r w:rsidRPr="005138E7">
        <w:rPr>
          <w:b w:val="0"/>
        </w:rPr>
        <w:t xml:space="preserve"> of the London Borough of </w:t>
      </w:r>
      <w:r w:rsidR="005138E7">
        <w:rPr>
          <w:b w:val="0"/>
        </w:rPr>
        <w:t xml:space="preserve">Southwark.  The catchment area </w:t>
      </w:r>
      <w:r w:rsidRPr="005138E7">
        <w:rPr>
          <w:b w:val="0"/>
        </w:rPr>
        <w:t>expanded to cover the whole of the borough.</w:t>
      </w:r>
      <w:r w:rsidR="00B5438E">
        <w:rPr>
          <w:b w:val="0"/>
        </w:rPr>
        <w:t xml:space="preserve"> </w:t>
      </w:r>
      <w:r w:rsidR="006D219F">
        <w:rPr>
          <w:b w:val="0"/>
        </w:rPr>
        <w:t>I</w:t>
      </w:r>
      <w:r w:rsidR="005E372E">
        <w:rPr>
          <w:b w:val="0"/>
        </w:rPr>
        <w:t xml:space="preserve">n 2017 the constitution was amended to extend the area of benefit to Greater London. </w:t>
      </w:r>
    </w:p>
    <w:p w14:paraId="627617EB" w14:textId="77777777" w:rsidR="006D219F" w:rsidRDefault="006D219F" w:rsidP="006D219F">
      <w:pPr>
        <w:pStyle w:val="BodyTextIndent"/>
        <w:ind w:left="0"/>
        <w:jc w:val="both"/>
      </w:pPr>
    </w:p>
    <w:p w14:paraId="4D9A4DB8" w14:textId="77777777" w:rsidR="003052A4" w:rsidRDefault="00B5438E" w:rsidP="006D219F">
      <w:pPr>
        <w:pStyle w:val="BodyTextIndent"/>
        <w:ind w:left="0"/>
        <w:jc w:val="both"/>
      </w:pPr>
      <w:r>
        <w:t xml:space="preserve">In </w:t>
      </w:r>
      <w:proofErr w:type="gramStart"/>
      <w:r>
        <w:t>2018</w:t>
      </w:r>
      <w:proofErr w:type="gramEnd"/>
      <w:r>
        <w:t xml:space="preserve"> in response to the lack of specialist legal advice in </w:t>
      </w:r>
      <w:proofErr w:type="gramStart"/>
      <w:r>
        <w:t>Lewisham</w:t>
      </w:r>
      <w:proofErr w:type="gramEnd"/>
      <w:r>
        <w:t xml:space="preserve"> we set up Lewisham Law Centre in partnership </w:t>
      </w:r>
      <w:r w:rsidR="006D219F">
        <w:t>with Citizens Advice Lewisham</w:t>
      </w:r>
      <w:r w:rsidR="008B760B">
        <w:t xml:space="preserve">, who host the service. We have a Legal Aid housing contract </w:t>
      </w:r>
      <w:r w:rsidR="006D219F">
        <w:t xml:space="preserve">and </w:t>
      </w:r>
      <w:r w:rsidR="00423C6F">
        <w:t xml:space="preserve">employ 2 housing solicitors </w:t>
      </w:r>
      <w:r w:rsidR="00EF1AC3">
        <w:t xml:space="preserve">who are based </w:t>
      </w:r>
      <w:proofErr w:type="gramStart"/>
      <w:r w:rsidR="00EF1AC3">
        <w:t>with</w:t>
      </w:r>
      <w:proofErr w:type="gramEnd"/>
      <w:r w:rsidR="00EF1AC3">
        <w:t xml:space="preserve"> Citizens Advice. We have also secured </w:t>
      </w:r>
      <w:r w:rsidR="006D219F">
        <w:t>funding for immigration casework</w:t>
      </w:r>
      <w:r w:rsidR="00054005">
        <w:t xml:space="preserve"> </w:t>
      </w:r>
      <w:r w:rsidR="00EF1AC3">
        <w:t xml:space="preserve">in </w:t>
      </w:r>
      <w:r w:rsidR="00054005">
        <w:t>partnership with Action for Refugees in Lewisham</w:t>
      </w:r>
      <w:r w:rsidR="000D46EE">
        <w:t>, and a contract with Lewisham council’s No Recourse to Public Fund depart</w:t>
      </w:r>
      <w:r w:rsidR="003052A4">
        <w:t xml:space="preserve">ment. </w:t>
      </w:r>
    </w:p>
    <w:p w14:paraId="762A33CE" w14:textId="7B08EBF1" w:rsidR="00397940" w:rsidRDefault="003052A4" w:rsidP="006D219F">
      <w:pPr>
        <w:pStyle w:val="BodyTextIndent"/>
        <w:ind w:left="0"/>
        <w:jc w:val="both"/>
      </w:pPr>
      <w:r>
        <w:t xml:space="preserve">We also have funding from the NHS Integrated Care Service to </w:t>
      </w:r>
      <w:r w:rsidR="00E32BCD">
        <w:t xml:space="preserve">provide immigration advice </w:t>
      </w:r>
      <w:proofErr w:type="gramStart"/>
      <w:r w:rsidR="00E32BCD">
        <w:t xml:space="preserve">for </w:t>
      </w:r>
      <w:r>
        <w:t xml:space="preserve"> </w:t>
      </w:r>
      <w:r w:rsidR="00C02F04">
        <w:t>homeless</w:t>
      </w:r>
      <w:proofErr w:type="gramEnd"/>
      <w:r w:rsidR="00C02F04">
        <w:t xml:space="preserve"> patients across SE London.</w:t>
      </w:r>
      <w:r w:rsidR="00054005">
        <w:t xml:space="preserve"> </w:t>
      </w:r>
    </w:p>
    <w:p w14:paraId="7A03B23D" w14:textId="77777777" w:rsidR="00397940" w:rsidRDefault="00397940" w:rsidP="006D219F">
      <w:pPr>
        <w:pStyle w:val="BodyTextIndent"/>
        <w:ind w:left="0"/>
        <w:jc w:val="both"/>
      </w:pPr>
    </w:p>
    <w:p w14:paraId="1E85A0D7" w14:textId="4C126D9B" w:rsidR="006D219F" w:rsidRDefault="00054005" w:rsidP="006D219F">
      <w:pPr>
        <w:pStyle w:val="BodyTextIndent"/>
        <w:ind w:left="0"/>
        <w:jc w:val="both"/>
      </w:pPr>
      <w:r>
        <w:t>In</w:t>
      </w:r>
      <w:r w:rsidR="006D219F">
        <w:t xml:space="preserve"> July 2020, the service was formally </w:t>
      </w:r>
      <w:proofErr w:type="spellStart"/>
      <w:r w:rsidR="006D219F">
        <w:t>recognised</w:t>
      </w:r>
      <w:proofErr w:type="spellEnd"/>
      <w:r w:rsidR="006D219F">
        <w:t xml:space="preserve"> by the Law Centre Network as Lewisham Law </w:t>
      </w:r>
      <w:proofErr w:type="gramStart"/>
      <w:r w:rsidR="006D219F">
        <w:t>Centre</w:t>
      </w:r>
      <w:proofErr w:type="gramEnd"/>
      <w:r w:rsidR="006D219F">
        <w:t xml:space="preserve"> a branch of Southwark Law Centre. </w:t>
      </w:r>
    </w:p>
    <w:p w14:paraId="077820F1" w14:textId="77777777" w:rsidR="006D219F" w:rsidRDefault="006D219F" w:rsidP="006D219F">
      <w:pPr>
        <w:pStyle w:val="BodyTextIndent"/>
        <w:ind w:left="0"/>
        <w:jc w:val="both"/>
      </w:pPr>
    </w:p>
    <w:p w14:paraId="090E7DC0" w14:textId="77777777" w:rsidR="00C37349" w:rsidRDefault="00C37349" w:rsidP="00C37349">
      <w:pPr>
        <w:pStyle w:val="Subtitle"/>
        <w:jc w:val="both"/>
      </w:pPr>
      <w:r w:rsidRPr="005138E7">
        <w:t xml:space="preserve">Legal Structure </w:t>
      </w:r>
    </w:p>
    <w:p w14:paraId="25BDABEE" w14:textId="77777777" w:rsidR="00D142F2" w:rsidRPr="005138E7" w:rsidRDefault="00D142F2" w:rsidP="00C37349">
      <w:pPr>
        <w:pStyle w:val="Subtitle"/>
        <w:jc w:val="both"/>
      </w:pPr>
    </w:p>
    <w:p w14:paraId="090E7DC1" w14:textId="77777777" w:rsidR="00C37349" w:rsidRPr="005138E7" w:rsidRDefault="00C37349" w:rsidP="00C37349">
      <w:pPr>
        <w:pStyle w:val="Subtitle"/>
        <w:ind w:left="720" w:hanging="720"/>
        <w:jc w:val="both"/>
        <w:rPr>
          <w:b w:val="0"/>
        </w:rPr>
      </w:pPr>
      <w:r w:rsidRPr="005138E7">
        <w:rPr>
          <w:b w:val="0"/>
        </w:rPr>
        <w:t xml:space="preserve">The Centre is a registered charity and a company limited by guarantee. </w:t>
      </w:r>
    </w:p>
    <w:p w14:paraId="090E7DC2" w14:textId="77777777" w:rsidR="00C37349" w:rsidRPr="005138E7" w:rsidRDefault="00C37349" w:rsidP="00C37349">
      <w:pPr>
        <w:jc w:val="both"/>
        <w:rPr>
          <w:b/>
        </w:rPr>
      </w:pPr>
    </w:p>
    <w:p w14:paraId="090E7DC3" w14:textId="77777777" w:rsidR="00C37349" w:rsidRDefault="00C37349" w:rsidP="00C37349">
      <w:pPr>
        <w:jc w:val="both"/>
        <w:rPr>
          <w:b/>
        </w:rPr>
      </w:pPr>
      <w:r w:rsidRPr="005138E7">
        <w:rPr>
          <w:b/>
        </w:rPr>
        <w:t xml:space="preserve">Aims and Objectives of the Centre </w:t>
      </w:r>
    </w:p>
    <w:p w14:paraId="6972A112" w14:textId="77777777" w:rsidR="00D142F2" w:rsidRPr="005138E7" w:rsidRDefault="00D142F2" w:rsidP="00C37349">
      <w:pPr>
        <w:jc w:val="both"/>
      </w:pPr>
    </w:p>
    <w:p w14:paraId="090E7DC4" w14:textId="17517483" w:rsidR="00C37349" w:rsidRDefault="00C37349" w:rsidP="00C37349">
      <w:pPr>
        <w:pStyle w:val="BodyTextIndent"/>
        <w:ind w:left="0"/>
        <w:jc w:val="both"/>
      </w:pPr>
      <w:r w:rsidRPr="005138E7">
        <w:t>The Law Centre’s primary aim is the relief of poverty by provision of legal advice, representation, education</w:t>
      </w:r>
      <w:proofErr w:type="gramStart"/>
      <w:r w:rsidRPr="005138E7">
        <w:t>, research</w:t>
      </w:r>
      <w:proofErr w:type="gramEnd"/>
      <w:r w:rsidRPr="005138E7">
        <w:t xml:space="preserve"> for people </w:t>
      </w:r>
      <w:r w:rsidR="00A82D5C">
        <w:t xml:space="preserve">in need. Our constitution allows us to take cases from across Greater </w:t>
      </w:r>
      <w:proofErr w:type="gramStart"/>
      <w:r w:rsidR="00A82D5C">
        <w:t>London</w:t>
      </w:r>
      <w:proofErr w:type="gramEnd"/>
      <w:r w:rsidR="00A82D5C">
        <w:t xml:space="preserve"> but our service</w:t>
      </w:r>
      <w:r w:rsidR="005E372E">
        <w:t xml:space="preserve"> remains primarily in Southwark and Lewisham</w:t>
      </w:r>
      <w:r w:rsidR="00D9617A">
        <w:t xml:space="preserve"> and Lambeth.</w:t>
      </w:r>
    </w:p>
    <w:p w14:paraId="090E7DC9" w14:textId="77777777" w:rsidR="00C37349" w:rsidRPr="005138E7" w:rsidRDefault="00C37349" w:rsidP="00C37349">
      <w:pPr>
        <w:jc w:val="both"/>
        <w:rPr>
          <w:b/>
        </w:rPr>
      </w:pPr>
    </w:p>
    <w:p w14:paraId="090E7DCA" w14:textId="77777777" w:rsidR="00C37349" w:rsidRDefault="00C671BA" w:rsidP="00C37349">
      <w:pPr>
        <w:jc w:val="both"/>
        <w:rPr>
          <w:b/>
        </w:rPr>
      </w:pPr>
      <w:r>
        <w:rPr>
          <w:b/>
        </w:rPr>
        <w:t xml:space="preserve">Services </w:t>
      </w:r>
    </w:p>
    <w:p w14:paraId="090E7DCB" w14:textId="77777777" w:rsidR="00C671BA" w:rsidRPr="005138E7" w:rsidRDefault="00C671BA" w:rsidP="00C37349">
      <w:pPr>
        <w:jc w:val="both"/>
      </w:pPr>
    </w:p>
    <w:p w14:paraId="090E7DCC" w14:textId="77777777" w:rsidR="005138E7" w:rsidRDefault="00C37349" w:rsidP="00C37349">
      <w:pPr>
        <w:pStyle w:val="BodyTextIndent"/>
        <w:ind w:left="0"/>
        <w:jc w:val="both"/>
      </w:pPr>
      <w:r w:rsidRPr="005138E7">
        <w:t xml:space="preserve">The Law Centre works towards achieving our aims and objectives by providing specialist legal advice and representation, which is free and of high quality in the areas of </w:t>
      </w:r>
    </w:p>
    <w:p w14:paraId="090E7DCD" w14:textId="77777777" w:rsidR="005138E7" w:rsidRDefault="005138E7" w:rsidP="005138E7">
      <w:pPr>
        <w:pStyle w:val="BodyTextIndent"/>
        <w:numPr>
          <w:ilvl w:val="0"/>
          <w:numId w:val="4"/>
        </w:numPr>
        <w:jc w:val="both"/>
      </w:pPr>
      <w:r>
        <w:t>Housing</w:t>
      </w:r>
    </w:p>
    <w:p w14:paraId="090E7DCE" w14:textId="77777777" w:rsidR="005138E7" w:rsidRDefault="005138E7" w:rsidP="005138E7">
      <w:pPr>
        <w:pStyle w:val="BodyTextIndent"/>
        <w:numPr>
          <w:ilvl w:val="0"/>
          <w:numId w:val="4"/>
        </w:numPr>
        <w:jc w:val="both"/>
      </w:pPr>
      <w:r>
        <w:t xml:space="preserve">Asylum/ Immigration </w:t>
      </w:r>
    </w:p>
    <w:p w14:paraId="090E7DCF" w14:textId="77777777" w:rsidR="005138E7" w:rsidRDefault="005138E7" w:rsidP="005138E7">
      <w:pPr>
        <w:pStyle w:val="BodyTextIndent"/>
        <w:numPr>
          <w:ilvl w:val="0"/>
          <w:numId w:val="4"/>
        </w:numPr>
        <w:jc w:val="both"/>
      </w:pPr>
      <w:r>
        <w:t xml:space="preserve">Employment </w:t>
      </w:r>
    </w:p>
    <w:p w14:paraId="1F07DD78" w14:textId="186BF889" w:rsidR="00397940" w:rsidRDefault="00397940" w:rsidP="005138E7">
      <w:pPr>
        <w:pStyle w:val="BodyTextIndent"/>
        <w:numPr>
          <w:ilvl w:val="0"/>
          <w:numId w:val="4"/>
        </w:numPr>
        <w:jc w:val="both"/>
      </w:pPr>
      <w:r>
        <w:t>Discrimination</w:t>
      </w:r>
    </w:p>
    <w:p w14:paraId="090E7DD0" w14:textId="77777777" w:rsidR="005138E7" w:rsidRDefault="005138E7" w:rsidP="005138E7">
      <w:pPr>
        <w:pStyle w:val="BodyTextIndent"/>
        <w:numPr>
          <w:ilvl w:val="0"/>
          <w:numId w:val="4"/>
        </w:numPr>
        <w:jc w:val="both"/>
      </w:pPr>
      <w:r>
        <w:t xml:space="preserve">Welfare Rights </w:t>
      </w:r>
    </w:p>
    <w:p w14:paraId="090E7DD1" w14:textId="77777777" w:rsidR="005138E7" w:rsidRDefault="005138E7" w:rsidP="005138E7">
      <w:pPr>
        <w:pStyle w:val="BodyTextIndent"/>
        <w:numPr>
          <w:ilvl w:val="0"/>
          <w:numId w:val="4"/>
        </w:numPr>
        <w:jc w:val="both"/>
      </w:pPr>
      <w:r>
        <w:t xml:space="preserve">Public law </w:t>
      </w:r>
    </w:p>
    <w:p w14:paraId="090E7DD2" w14:textId="77777777" w:rsidR="008E1998" w:rsidRDefault="008E1998" w:rsidP="005138E7">
      <w:pPr>
        <w:pStyle w:val="BodyTextIndent"/>
        <w:numPr>
          <w:ilvl w:val="0"/>
          <w:numId w:val="4"/>
        </w:numPr>
        <w:jc w:val="both"/>
      </w:pPr>
      <w:r>
        <w:t xml:space="preserve">Community Care </w:t>
      </w:r>
    </w:p>
    <w:p w14:paraId="090E7DD3" w14:textId="77777777" w:rsidR="008E1998" w:rsidRDefault="008E1998" w:rsidP="005138E7">
      <w:pPr>
        <w:pStyle w:val="BodyTextIndent"/>
        <w:numPr>
          <w:ilvl w:val="0"/>
          <w:numId w:val="4"/>
        </w:numPr>
        <w:jc w:val="both"/>
      </w:pPr>
      <w:r>
        <w:t>Planning</w:t>
      </w:r>
    </w:p>
    <w:p w14:paraId="2842C425" w14:textId="08FA0C27" w:rsidR="0098740D" w:rsidRDefault="0098740D" w:rsidP="005138E7">
      <w:pPr>
        <w:pStyle w:val="BodyTextIndent"/>
        <w:numPr>
          <w:ilvl w:val="0"/>
          <w:numId w:val="4"/>
        </w:numPr>
        <w:jc w:val="both"/>
      </w:pPr>
      <w:r>
        <w:t>Education</w:t>
      </w:r>
    </w:p>
    <w:p w14:paraId="4A7D3017" w14:textId="1EF2C85F" w:rsidR="0098740D" w:rsidRDefault="0098740D" w:rsidP="005138E7">
      <w:pPr>
        <w:pStyle w:val="BodyTextIndent"/>
        <w:numPr>
          <w:ilvl w:val="0"/>
          <w:numId w:val="4"/>
        </w:numPr>
        <w:jc w:val="both"/>
      </w:pPr>
      <w:r>
        <w:lastRenderedPageBreak/>
        <w:t xml:space="preserve">Windrush </w:t>
      </w:r>
      <w:proofErr w:type="gramStart"/>
      <w:r>
        <w:t>Compensation scheme</w:t>
      </w:r>
      <w:proofErr w:type="gramEnd"/>
      <w:r>
        <w:t xml:space="preserve"> </w:t>
      </w:r>
      <w:proofErr w:type="gramStart"/>
      <w:r>
        <w:t>support</w:t>
      </w:r>
      <w:proofErr w:type="gramEnd"/>
      <w:r>
        <w:t xml:space="preserve"> </w:t>
      </w:r>
    </w:p>
    <w:p w14:paraId="090E7DD4" w14:textId="77777777" w:rsidR="005138E7" w:rsidRDefault="005138E7" w:rsidP="005138E7">
      <w:pPr>
        <w:pStyle w:val="BodyTextIndent"/>
        <w:ind w:left="0"/>
        <w:jc w:val="both"/>
      </w:pPr>
    </w:p>
    <w:p w14:paraId="090E7DD5" w14:textId="77777777" w:rsidR="00C37349" w:rsidRPr="005138E7" w:rsidRDefault="005138E7" w:rsidP="005138E7">
      <w:pPr>
        <w:pStyle w:val="BodyTextIndent"/>
        <w:ind w:left="0"/>
        <w:jc w:val="both"/>
      </w:pPr>
      <w:r>
        <w:t xml:space="preserve">We provide advice and representation for people </w:t>
      </w:r>
      <w:r w:rsidR="00C37349" w:rsidRPr="005138E7">
        <w:t xml:space="preserve">who could not otherwise afford to receive legal services </w:t>
      </w:r>
    </w:p>
    <w:p w14:paraId="090E7DD6" w14:textId="77777777" w:rsidR="00C37349" w:rsidRPr="005138E7" w:rsidRDefault="00C37349" w:rsidP="00C37349">
      <w:pPr>
        <w:pStyle w:val="BodyTextIndent"/>
        <w:ind w:left="0"/>
        <w:jc w:val="both"/>
      </w:pPr>
    </w:p>
    <w:p w14:paraId="090E7DD7" w14:textId="77777777" w:rsidR="00C37349" w:rsidRPr="005138E7" w:rsidRDefault="00C37349" w:rsidP="00C37349">
      <w:pPr>
        <w:pStyle w:val="BodyTextIndent"/>
        <w:ind w:left="0"/>
        <w:jc w:val="both"/>
      </w:pPr>
      <w:r w:rsidRPr="005138E7">
        <w:t xml:space="preserve">We </w:t>
      </w:r>
      <w:proofErr w:type="spellStart"/>
      <w:r w:rsidR="00350F29">
        <w:t>prioritis</w:t>
      </w:r>
      <w:r w:rsidR="00350F29" w:rsidRPr="005138E7">
        <w:t>e</w:t>
      </w:r>
      <w:proofErr w:type="spellEnd"/>
      <w:r w:rsidRPr="005138E7">
        <w:t xml:space="preserve"> cases which involve the prevention of homelessness, destitution, discrimination, breaches of human rights and poverty. We also provide training on legal rights and legal support to local advice and community agencies. We also campaign to influence law, policy and practice and promote human and civil rights.</w:t>
      </w:r>
    </w:p>
    <w:p w14:paraId="090E7DD8" w14:textId="77777777" w:rsidR="005138E7" w:rsidRDefault="005138E7" w:rsidP="00C37349">
      <w:pPr>
        <w:pStyle w:val="BodyTextIndent"/>
        <w:ind w:left="0"/>
        <w:jc w:val="both"/>
      </w:pPr>
    </w:p>
    <w:p w14:paraId="090E7DD9" w14:textId="77777777" w:rsidR="00C37349" w:rsidRPr="005138E7" w:rsidRDefault="005138E7" w:rsidP="00C37349">
      <w:pPr>
        <w:pStyle w:val="BodyTextIndent"/>
        <w:ind w:left="0"/>
        <w:jc w:val="both"/>
      </w:pPr>
      <w:r>
        <w:t xml:space="preserve">We campaign strategically by </w:t>
      </w:r>
      <w:r w:rsidRPr="005138E7">
        <w:t>researching the effects of laws, policies and practices which cause pover</w:t>
      </w:r>
      <w:r>
        <w:t>ty and/or infringe human rights</w:t>
      </w:r>
      <w:r w:rsidRPr="005138E7">
        <w:t xml:space="preserve"> </w:t>
      </w:r>
    </w:p>
    <w:p w14:paraId="090E7DDA" w14:textId="77777777" w:rsidR="005138E7" w:rsidRDefault="005138E7" w:rsidP="00C37349">
      <w:pPr>
        <w:jc w:val="both"/>
        <w:rPr>
          <w:b/>
        </w:rPr>
      </w:pPr>
    </w:p>
    <w:p w14:paraId="090E7DDB" w14:textId="62FDA1F3" w:rsidR="00C671BA" w:rsidRPr="005138E7" w:rsidRDefault="00C671BA" w:rsidP="00C671BA">
      <w:pPr>
        <w:pStyle w:val="ListParagraph"/>
        <w:spacing w:after="0" w:line="240" w:lineRule="auto"/>
        <w:ind w:left="0"/>
        <w:jc w:val="both"/>
        <w:rPr>
          <w:rFonts w:ascii="Arial" w:hAnsi="Arial" w:cs="Arial"/>
          <w:sz w:val="24"/>
          <w:szCs w:val="24"/>
        </w:rPr>
      </w:pPr>
      <w:r w:rsidRPr="005138E7">
        <w:rPr>
          <w:rFonts w:ascii="Arial" w:hAnsi="Arial" w:cs="Arial"/>
          <w:sz w:val="24"/>
          <w:szCs w:val="24"/>
        </w:rPr>
        <w:t xml:space="preserve">We provide a free service to clients in </w:t>
      </w:r>
      <w:r>
        <w:rPr>
          <w:rFonts w:ascii="Arial" w:hAnsi="Arial" w:cs="Arial"/>
          <w:sz w:val="24"/>
          <w:szCs w:val="24"/>
        </w:rPr>
        <w:t xml:space="preserve">our area of benefit. </w:t>
      </w:r>
      <w:r w:rsidRPr="005138E7">
        <w:rPr>
          <w:rFonts w:ascii="Arial" w:hAnsi="Arial" w:cs="Arial"/>
          <w:sz w:val="24"/>
          <w:szCs w:val="24"/>
        </w:rPr>
        <w:t>The Law Centre serves any client regardless of race, colour, age, sex, marital status, gender, sexual orientation, religion or belief, disability, national or ethnic origin. Please refer to our Equality and Diversity Policy for further information.</w:t>
      </w:r>
    </w:p>
    <w:p w14:paraId="090E7DDC" w14:textId="77777777" w:rsidR="00C671BA" w:rsidRDefault="00C671BA" w:rsidP="00C671BA">
      <w:pPr>
        <w:pStyle w:val="ListParagraph"/>
        <w:spacing w:after="0" w:line="240" w:lineRule="auto"/>
        <w:ind w:left="0"/>
        <w:jc w:val="both"/>
        <w:rPr>
          <w:rFonts w:ascii="Arial" w:hAnsi="Arial" w:cs="Arial"/>
          <w:sz w:val="24"/>
          <w:szCs w:val="24"/>
        </w:rPr>
      </w:pPr>
    </w:p>
    <w:p w14:paraId="090E7DDD" w14:textId="77777777" w:rsidR="00C671BA" w:rsidRPr="005138E7" w:rsidRDefault="00C671BA" w:rsidP="00C671BA">
      <w:pPr>
        <w:pStyle w:val="ListParagraph"/>
        <w:spacing w:after="0" w:line="240" w:lineRule="auto"/>
        <w:ind w:left="0"/>
        <w:jc w:val="both"/>
        <w:rPr>
          <w:rFonts w:ascii="Arial" w:hAnsi="Arial" w:cs="Arial"/>
          <w:sz w:val="24"/>
          <w:szCs w:val="24"/>
        </w:rPr>
      </w:pPr>
      <w:r w:rsidRPr="005138E7">
        <w:rPr>
          <w:rFonts w:ascii="Arial" w:hAnsi="Arial" w:cs="Arial"/>
          <w:sz w:val="24"/>
          <w:szCs w:val="24"/>
        </w:rPr>
        <w:t xml:space="preserve">The Law Centre offices are open between the hours of 9.30am – 5.30pm, Monday to Friday. </w:t>
      </w:r>
    </w:p>
    <w:p w14:paraId="090E7DDE" w14:textId="77777777" w:rsidR="00D12D48" w:rsidRDefault="00D12D48" w:rsidP="00C671BA">
      <w:pPr>
        <w:pStyle w:val="ListParagraph"/>
        <w:spacing w:after="0" w:line="240" w:lineRule="auto"/>
        <w:ind w:left="0"/>
        <w:jc w:val="both"/>
        <w:rPr>
          <w:rFonts w:ascii="Arial" w:hAnsi="Arial" w:cs="Arial"/>
          <w:sz w:val="24"/>
          <w:szCs w:val="24"/>
        </w:rPr>
      </w:pPr>
    </w:p>
    <w:p w14:paraId="090E7DDF" w14:textId="77777777" w:rsidR="00D12D48" w:rsidRDefault="00D12D48" w:rsidP="00C671BA">
      <w:pPr>
        <w:pStyle w:val="ListParagraph"/>
        <w:spacing w:after="0" w:line="240" w:lineRule="auto"/>
        <w:ind w:left="0"/>
        <w:jc w:val="both"/>
        <w:rPr>
          <w:rFonts w:ascii="Arial" w:hAnsi="Arial" w:cs="Arial"/>
          <w:sz w:val="24"/>
          <w:szCs w:val="24"/>
        </w:rPr>
      </w:pPr>
      <w:r>
        <w:rPr>
          <w:rFonts w:ascii="Arial" w:hAnsi="Arial" w:cs="Arial"/>
          <w:sz w:val="24"/>
          <w:szCs w:val="24"/>
        </w:rPr>
        <w:t>We see people by appointment following referral from a range of frontline support agencies such as Citizens Advice, Southwark Day Centres for Asylum Seekers and Kings College Hospital Pathways team</w:t>
      </w:r>
    </w:p>
    <w:p w14:paraId="090E7DE0" w14:textId="77777777" w:rsidR="00D12D48" w:rsidRDefault="00D12D48" w:rsidP="00C671BA">
      <w:pPr>
        <w:pStyle w:val="ListParagraph"/>
        <w:spacing w:after="0" w:line="240" w:lineRule="auto"/>
        <w:ind w:left="0"/>
        <w:jc w:val="both"/>
        <w:rPr>
          <w:rFonts w:ascii="Arial" w:hAnsi="Arial" w:cs="Arial"/>
          <w:sz w:val="24"/>
          <w:szCs w:val="24"/>
        </w:rPr>
      </w:pPr>
    </w:p>
    <w:p w14:paraId="090E7DE1" w14:textId="373AE562" w:rsidR="00C671BA" w:rsidRPr="005138E7" w:rsidRDefault="00C671BA" w:rsidP="00C671BA">
      <w:pPr>
        <w:pStyle w:val="ListParagraph"/>
        <w:spacing w:after="0" w:line="240" w:lineRule="auto"/>
        <w:ind w:left="0"/>
        <w:jc w:val="both"/>
        <w:rPr>
          <w:rFonts w:ascii="Arial" w:hAnsi="Arial" w:cs="Arial"/>
          <w:sz w:val="24"/>
          <w:szCs w:val="24"/>
        </w:rPr>
      </w:pPr>
      <w:r w:rsidRPr="005138E7">
        <w:rPr>
          <w:rFonts w:ascii="Arial" w:hAnsi="Arial" w:cs="Arial"/>
          <w:sz w:val="24"/>
          <w:szCs w:val="24"/>
        </w:rPr>
        <w:t xml:space="preserve">Clients are referred to other organisations if we do not have the capacity to take on the case, </w:t>
      </w:r>
      <w:r w:rsidR="00D12D48">
        <w:rPr>
          <w:rFonts w:ascii="Arial" w:hAnsi="Arial" w:cs="Arial"/>
          <w:sz w:val="24"/>
          <w:szCs w:val="24"/>
        </w:rPr>
        <w:t xml:space="preserve">or if </w:t>
      </w:r>
      <w:r w:rsidRPr="005138E7">
        <w:rPr>
          <w:rFonts w:ascii="Arial" w:hAnsi="Arial" w:cs="Arial"/>
          <w:sz w:val="24"/>
          <w:szCs w:val="24"/>
        </w:rPr>
        <w:t xml:space="preserve">there is a conflict of interest or the problem presented is outside our expertise.  Please refer to our referral procedure for further details. </w:t>
      </w:r>
    </w:p>
    <w:p w14:paraId="090E7DE2" w14:textId="77777777" w:rsidR="00C671BA" w:rsidRPr="005138E7" w:rsidRDefault="00C671BA" w:rsidP="00C671BA">
      <w:pPr>
        <w:pStyle w:val="ListParagraph"/>
        <w:spacing w:after="0" w:line="240" w:lineRule="auto"/>
        <w:ind w:left="0"/>
        <w:jc w:val="both"/>
        <w:rPr>
          <w:rFonts w:ascii="Arial" w:hAnsi="Arial" w:cs="Arial"/>
          <w:sz w:val="24"/>
          <w:szCs w:val="24"/>
        </w:rPr>
      </w:pPr>
    </w:p>
    <w:p w14:paraId="090E7DE3" w14:textId="77777777" w:rsidR="00C671BA" w:rsidRPr="005138E7" w:rsidRDefault="00C671BA" w:rsidP="00C671BA">
      <w:pPr>
        <w:pStyle w:val="ListParagraph"/>
        <w:spacing w:after="0" w:line="240" w:lineRule="auto"/>
        <w:ind w:left="0"/>
        <w:jc w:val="both"/>
        <w:rPr>
          <w:rFonts w:ascii="Arial" w:hAnsi="Arial" w:cs="Arial"/>
          <w:sz w:val="24"/>
          <w:szCs w:val="24"/>
        </w:rPr>
      </w:pPr>
      <w:r w:rsidRPr="005138E7">
        <w:rPr>
          <w:rFonts w:ascii="Arial" w:hAnsi="Arial" w:cs="Arial"/>
          <w:sz w:val="24"/>
          <w:szCs w:val="24"/>
        </w:rPr>
        <w:t>The Law Centre is listed in Civil Legal Advice’s directory of legal advisers:</w:t>
      </w:r>
    </w:p>
    <w:p w14:paraId="090E7DE4" w14:textId="77777777" w:rsidR="00C671BA" w:rsidRPr="005138E7" w:rsidRDefault="00C671BA" w:rsidP="00C671BA">
      <w:pPr>
        <w:pStyle w:val="ListParagraph"/>
        <w:spacing w:after="0" w:line="240" w:lineRule="auto"/>
        <w:ind w:left="0"/>
        <w:jc w:val="both"/>
        <w:rPr>
          <w:rFonts w:ascii="Arial" w:hAnsi="Arial" w:cs="Arial"/>
          <w:sz w:val="24"/>
          <w:szCs w:val="24"/>
        </w:rPr>
      </w:pPr>
      <w:hyperlink r:id="rId10" w:history="1">
        <w:r w:rsidRPr="005138E7">
          <w:rPr>
            <w:rStyle w:val="Hyperlink"/>
            <w:rFonts w:ascii="Arial" w:hAnsi="Arial" w:cs="Arial"/>
            <w:sz w:val="24"/>
            <w:szCs w:val="24"/>
          </w:rPr>
          <w:t>http://legaladviserfinder.justice.gov.uk/AdviserSearch.do</w:t>
        </w:r>
      </w:hyperlink>
      <w:r w:rsidRPr="005138E7">
        <w:rPr>
          <w:rFonts w:ascii="Arial" w:hAnsi="Arial" w:cs="Arial"/>
          <w:sz w:val="24"/>
          <w:szCs w:val="24"/>
        </w:rPr>
        <w:t xml:space="preserve"> and on the Law Centres Network’s website: </w:t>
      </w:r>
      <w:hyperlink r:id="rId11" w:history="1">
        <w:r w:rsidRPr="005138E7">
          <w:rPr>
            <w:rStyle w:val="Hyperlink"/>
            <w:rFonts w:ascii="Arial" w:hAnsi="Arial" w:cs="Arial"/>
            <w:sz w:val="24"/>
            <w:szCs w:val="24"/>
          </w:rPr>
          <w:t>www.lawcentres.org.uk</w:t>
        </w:r>
      </w:hyperlink>
      <w:r w:rsidRPr="005138E7">
        <w:rPr>
          <w:rFonts w:ascii="Arial" w:hAnsi="Arial" w:cs="Arial"/>
          <w:sz w:val="24"/>
          <w:szCs w:val="24"/>
        </w:rPr>
        <w:t>.</w:t>
      </w:r>
    </w:p>
    <w:p w14:paraId="090E7DE5" w14:textId="77777777" w:rsidR="00C671BA" w:rsidRPr="005138E7" w:rsidRDefault="00C671BA" w:rsidP="00C671BA">
      <w:pPr>
        <w:jc w:val="both"/>
        <w:rPr>
          <w:color w:val="000000"/>
        </w:rPr>
      </w:pPr>
    </w:p>
    <w:p w14:paraId="090E7DE6" w14:textId="77777777" w:rsidR="00C671BA" w:rsidRPr="00C671BA" w:rsidRDefault="00C671BA" w:rsidP="00C671BA">
      <w:pPr>
        <w:jc w:val="both"/>
        <w:rPr>
          <w:b/>
        </w:rPr>
      </w:pPr>
      <w:r w:rsidRPr="00C671BA">
        <w:rPr>
          <w:b/>
        </w:rPr>
        <w:t>Location</w:t>
      </w:r>
    </w:p>
    <w:p w14:paraId="090E7DE7" w14:textId="77777777" w:rsidR="00C671BA" w:rsidRDefault="00C671BA" w:rsidP="00C671BA">
      <w:pPr>
        <w:jc w:val="both"/>
      </w:pPr>
    </w:p>
    <w:p w14:paraId="090E7DE8" w14:textId="5A88FC49" w:rsidR="00C671BA" w:rsidRDefault="00C671BA" w:rsidP="00C671BA">
      <w:pPr>
        <w:jc w:val="both"/>
      </w:pPr>
      <w:r w:rsidRPr="005138E7">
        <w:t>The Law Centre services</w:t>
      </w:r>
      <w:r>
        <w:t xml:space="preserve"> are mainly delive</w:t>
      </w:r>
      <w:r w:rsidR="005E372E">
        <w:t xml:space="preserve">red from its offices in </w:t>
      </w:r>
      <w:r w:rsidR="00594BAF">
        <w:t>Southwark</w:t>
      </w:r>
      <w:r w:rsidR="00701A28">
        <w:t xml:space="preserve">, and the </w:t>
      </w:r>
      <w:proofErr w:type="spellStart"/>
      <w:r w:rsidR="00701A28">
        <w:t>Leemore</w:t>
      </w:r>
      <w:proofErr w:type="spellEnd"/>
      <w:r w:rsidR="00701A28">
        <w:t xml:space="preserve"> Centre in Lewisham.</w:t>
      </w:r>
    </w:p>
    <w:p w14:paraId="00B388F1" w14:textId="77777777" w:rsidR="00701A28" w:rsidRDefault="00701A28" w:rsidP="00C671BA">
      <w:pPr>
        <w:jc w:val="both"/>
        <w:rPr>
          <w:b/>
        </w:rPr>
      </w:pPr>
    </w:p>
    <w:p w14:paraId="090E7DEA" w14:textId="7BA7F5CC" w:rsidR="00A82D5C" w:rsidRDefault="00C671BA" w:rsidP="00C671BA">
      <w:pPr>
        <w:jc w:val="both"/>
      </w:pPr>
      <w:r>
        <w:t>T</w:t>
      </w:r>
      <w:r w:rsidRPr="002B1685">
        <w:t xml:space="preserve">he </w:t>
      </w:r>
      <w:r w:rsidR="00594BAF">
        <w:t>Southwark</w:t>
      </w:r>
      <w:r w:rsidR="00701A28">
        <w:t xml:space="preserve"> office is</w:t>
      </w:r>
      <w:r w:rsidRPr="002B1685">
        <w:t xml:space="preserve"> in </w:t>
      </w:r>
      <w:r w:rsidR="00594BAF">
        <w:t>Camberwell</w:t>
      </w:r>
      <w:r w:rsidRPr="002B1685">
        <w:t xml:space="preserve"> with excellent public transport links. </w:t>
      </w:r>
    </w:p>
    <w:p w14:paraId="5DB40DC5" w14:textId="77777777" w:rsidR="00594BAF" w:rsidRDefault="00594BAF" w:rsidP="00C671BA">
      <w:pPr>
        <w:jc w:val="both"/>
      </w:pPr>
    </w:p>
    <w:p w14:paraId="090E7DEB" w14:textId="72C92500" w:rsidR="00A82D5C" w:rsidRPr="002B1685" w:rsidRDefault="00A82D5C" w:rsidP="00C671BA">
      <w:pPr>
        <w:jc w:val="both"/>
      </w:pPr>
      <w:r>
        <w:t>The Lewisham Law Service is</w:t>
      </w:r>
      <w:r w:rsidR="005E372E">
        <w:t xml:space="preserve"> </w:t>
      </w:r>
      <w:r w:rsidR="00594BAF">
        <w:t xml:space="preserve">based </w:t>
      </w:r>
      <w:r>
        <w:t xml:space="preserve">in the </w:t>
      </w:r>
      <w:proofErr w:type="spellStart"/>
      <w:r>
        <w:t>Leemore</w:t>
      </w:r>
      <w:proofErr w:type="spellEnd"/>
      <w:r>
        <w:t xml:space="preserve"> Hub, which is equally well service</w:t>
      </w:r>
      <w:r w:rsidR="00594BAF">
        <w:t>d</w:t>
      </w:r>
      <w:r>
        <w:t xml:space="preserve"> by public transport. </w:t>
      </w:r>
    </w:p>
    <w:p w14:paraId="090E7DEC" w14:textId="77777777" w:rsidR="00D12D48" w:rsidRDefault="00D12D48" w:rsidP="00C671BA">
      <w:pPr>
        <w:pStyle w:val="ListParagraph"/>
        <w:spacing w:after="0" w:line="240" w:lineRule="auto"/>
        <w:ind w:left="0"/>
        <w:jc w:val="both"/>
        <w:rPr>
          <w:rFonts w:ascii="Arial" w:hAnsi="Arial" w:cs="Arial"/>
          <w:sz w:val="24"/>
          <w:szCs w:val="24"/>
        </w:rPr>
      </w:pPr>
    </w:p>
    <w:p w14:paraId="090E7DED" w14:textId="77777777" w:rsidR="00C671BA" w:rsidRDefault="00C671BA" w:rsidP="00C671BA">
      <w:pPr>
        <w:pStyle w:val="ListParagraph"/>
        <w:spacing w:after="0" w:line="240" w:lineRule="auto"/>
        <w:ind w:left="0"/>
        <w:jc w:val="both"/>
        <w:rPr>
          <w:rFonts w:ascii="Arial" w:hAnsi="Arial" w:cs="Arial"/>
          <w:sz w:val="24"/>
          <w:szCs w:val="24"/>
        </w:rPr>
      </w:pPr>
      <w:r>
        <w:rPr>
          <w:rFonts w:ascii="Arial" w:hAnsi="Arial" w:cs="Arial"/>
          <w:sz w:val="24"/>
          <w:szCs w:val="24"/>
        </w:rPr>
        <w:t xml:space="preserve">If necessary to meet the needs of </w:t>
      </w:r>
      <w:proofErr w:type="gramStart"/>
      <w:r>
        <w:rPr>
          <w:rFonts w:ascii="Arial" w:hAnsi="Arial" w:cs="Arial"/>
          <w:sz w:val="24"/>
          <w:szCs w:val="24"/>
        </w:rPr>
        <w:t>clients</w:t>
      </w:r>
      <w:proofErr w:type="gramEnd"/>
      <w:r>
        <w:rPr>
          <w:rFonts w:ascii="Arial" w:hAnsi="Arial" w:cs="Arial"/>
          <w:sz w:val="24"/>
          <w:szCs w:val="24"/>
        </w:rPr>
        <w:t xml:space="preserve"> </w:t>
      </w:r>
      <w:r w:rsidRPr="005138E7">
        <w:rPr>
          <w:rFonts w:ascii="Arial" w:hAnsi="Arial" w:cs="Arial"/>
          <w:sz w:val="24"/>
          <w:szCs w:val="24"/>
        </w:rPr>
        <w:t xml:space="preserve">we may be able to arrange another suitable venue or home visit.  </w:t>
      </w:r>
    </w:p>
    <w:p w14:paraId="090E7DEE" w14:textId="77777777" w:rsidR="00C671BA" w:rsidRDefault="00C671BA" w:rsidP="00C671BA">
      <w:pPr>
        <w:pStyle w:val="ListParagraph"/>
        <w:spacing w:after="0" w:line="240" w:lineRule="auto"/>
        <w:ind w:left="0"/>
        <w:jc w:val="both"/>
        <w:rPr>
          <w:rFonts w:ascii="Arial" w:hAnsi="Arial" w:cs="Arial"/>
          <w:sz w:val="24"/>
          <w:szCs w:val="24"/>
        </w:rPr>
      </w:pPr>
    </w:p>
    <w:p w14:paraId="0BCF9F7C" w14:textId="0B9D316B" w:rsidR="00977A81" w:rsidRDefault="00C671BA" w:rsidP="00D86371">
      <w:pPr>
        <w:pStyle w:val="ListParagraph"/>
        <w:spacing w:after="0" w:line="240" w:lineRule="auto"/>
        <w:ind w:left="0"/>
        <w:jc w:val="both"/>
        <w:rPr>
          <w:b/>
        </w:rPr>
      </w:pPr>
      <w:r w:rsidRPr="005138E7">
        <w:rPr>
          <w:rFonts w:ascii="Arial" w:hAnsi="Arial" w:cs="Arial"/>
          <w:sz w:val="24"/>
          <w:szCs w:val="24"/>
        </w:rPr>
        <w:lastRenderedPageBreak/>
        <w:t>We make details of our service provision available to clients and members of the public via our website and leaflets. We update these as and when there is any change that has an impact on access or the services we offer.</w:t>
      </w:r>
    </w:p>
    <w:p w14:paraId="49588811" w14:textId="77777777" w:rsidR="00977A81" w:rsidRDefault="00977A81" w:rsidP="00C37349">
      <w:pPr>
        <w:jc w:val="both"/>
        <w:rPr>
          <w:b/>
        </w:rPr>
      </w:pPr>
    </w:p>
    <w:p w14:paraId="090E7DF5" w14:textId="372609F3" w:rsidR="00C37349" w:rsidRPr="005138E7" w:rsidRDefault="00C37349" w:rsidP="00C37349">
      <w:pPr>
        <w:jc w:val="both"/>
        <w:rPr>
          <w:b/>
        </w:rPr>
      </w:pPr>
      <w:r w:rsidRPr="005138E7">
        <w:rPr>
          <w:b/>
        </w:rPr>
        <w:t xml:space="preserve">Management of the Centre </w:t>
      </w:r>
    </w:p>
    <w:p w14:paraId="090E7DF6" w14:textId="77777777" w:rsidR="00C37349" w:rsidRPr="005138E7" w:rsidRDefault="00C37349" w:rsidP="00C37349">
      <w:pPr>
        <w:jc w:val="both"/>
      </w:pPr>
    </w:p>
    <w:p w14:paraId="090E7DF7" w14:textId="77777777" w:rsidR="006E07A5" w:rsidRPr="005138E7" w:rsidRDefault="006E07A5" w:rsidP="006E07A5">
      <w:pPr>
        <w:pStyle w:val="ListParagraph"/>
        <w:spacing w:after="0" w:line="240" w:lineRule="auto"/>
        <w:ind w:left="0"/>
        <w:jc w:val="both"/>
        <w:rPr>
          <w:rFonts w:ascii="Arial" w:hAnsi="Arial" w:cs="Arial"/>
          <w:sz w:val="24"/>
          <w:szCs w:val="24"/>
        </w:rPr>
      </w:pPr>
      <w:r w:rsidRPr="005138E7">
        <w:rPr>
          <w:rFonts w:ascii="Arial" w:hAnsi="Arial" w:cs="Arial"/>
          <w:sz w:val="24"/>
          <w:szCs w:val="24"/>
        </w:rPr>
        <w:t>We have a Trustee Board elected by our members annually at our annual AGM. Other members may be co-opted throughout the year</w:t>
      </w:r>
    </w:p>
    <w:p w14:paraId="090E7DF8" w14:textId="77777777" w:rsidR="006E07A5" w:rsidRPr="005138E7" w:rsidRDefault="006E07A5" w:rsidP="006E07A5">
      <w:pPr>
        <w:pStyle w:val="ListParagraph"/>
        <w:spacing w:after="0" w:line="240" w:lineRule="auto"/>
        <w:ind w:left="0"/>
        <w:jc w:val="both"/>
        <w:rPr>
          <w:rFonts w:ascii="Arial" w:hAnsi="Arial" w:cs="Arial"/>
          <w:sz w:val="24"/>
          <w:szCs w:val="24"/>
        </w:rPr>
      </w:pPr>
    </w:p>
    <w:p w14:paraId="090E7DF9" w14:textId="77777777" w:rsidR="006E07A5" w:rsidRPr="005138E7" w:rsidRDefault="006E07A5" w:rsidP="1B8230B8">
      <w:pPr>
        <w:pStyle w:val="Default"/>
        <w:jc w:val="both"/>
        <w:rPr>
          <w:rFonts w:ascii="Arial" w:hAnsi="Arial" w:cs="Arial"/>
          <w:lang w:val="en-US"/>
        </w:rPr>
      </w:pPr>
      <w:r w:rsidRPr="1B8230B8">
        <w:rPr>
          <w:rFonts w:ascii="Arial" w:hAnsi="Arial" w:cs="Arial"/>
          <w:lang w:val="en-US"/>
        </w:rPr>
        <w:t xml:space="preserve">The Trustee Board’s decision-making process is documented in the written constitution as is its role, quorum and terms of reference. </w:t>
      </w:r>
    </w:p>
    <w:p w14:paraId="090E7DFA" w14:textId="77777777" w:rsidR="006E07A5" w:rsidRPr="005138E7" w:rsidRDefault="006E07A5" w:rsidP="006E07A5">
      <w:pPr>
        <w:pStyle w:val="Default"/>
        <w:jc w:val="both"/>
        <w:rPr>
          <w:rFonts w:ascii="Arial" w:hAnsi="Arial" w:cs="Arial"/>
        </w:rPr>
      </w:pPr>
    </w:p>
    <w:p w14:paraId="090E7DFB" w14:textId="287D7C63" w:rsidR="006E07A5" w:rsidRPr="005138E7" w:rsidRDefault="006E07A5" w:rsidP="006E07A5">
      <w:pPr>
        <w:pStyle w:val="Default"/>
        <w:jc w:val="both"/>
        <w:rPr>
          <w:rFonts w:ascii="Arial" w:hAnsi="Arial" w:cs="Arial"/>
        </w:rPr>
      </w:pPr>
      <w:r w:rsidRPr="005138E7">
        <w:rPr>
          <w:rFonts w:ascii="Arial" w:hAnsi="Arial" w:cs="Arial"/>
        </w:rPr>
        <w:t>There are currently 2 sub committees of the Trustee Board. The Finance sub- committee and the Human Resource</w:t>
      </w:r>
      <w:r w:rsidR="00D86371">
        <w:rPr>
          <w:rFonts w:ascii="Arial" w:hAnsi="Arial" w:cs="Arial"/>
        </w:rPr>
        <w:t>s</w:t>
      </w:r>
      <w:r w:rsidRPr="005138E7">
        <w:rPr>
          <w:rFonts w:ascii="Arial" w:hAnsi="Arial" w:cs="Arial"/>
        </w:rPr>
        <w:t xml:space="preserve"> sub-committee.</w:t>
      </w:r>
    </w:p>
    <w:p w14:paraId="090E7DFC" w14:textId="77777777" w:rsidR="006E07A5" w:rsidRPr="005138E7" w:rsidRDefault="006E07A5" w:rsidP="006E07A5">
      <w:pPr>
        <w:pStyle w:val="Default"/>
        <w:jc w:val="both"/>
        <w:rPr>
          <w:rFonts w:ascii="Arial" w:hAnsi="Arial" w:cs="Arial"/>
        </w:rPr>
      </w:pPr>
    </w:p>
    <w:p w14:paraId="090E7DFD" w14:textId="77777777" w:rsidR="006E07A5" w:rsidRPr="005138E7" w:rsidRDefault="006E07A5" w:rsidP="1B8230B8">
      <w:pPr>
        <w:pStyle w:val="Default"/>
        <w:jc w:val="both"/>
        <w:rPr>
          <w:rFonts w:ascii="Arial" w:hAnsi="Arial" w:cs="Arial"/>
          <w:lang w:val="en-US"/>
        </w:rPr>
      </w:pPr>
      <w:proofErr w:type="gramStart"/>
      <w:r w:rsidRPr="1B8230B8">
        <w:rPr>
          <w:rFonts w:ascii="Arial" w:hAnsi="Arial" w:cs="Arial"/>
          <w:lang w:val="en-US"/>
        </w:rPr>
        <w:t>Both of the committees</w:t>
      </w:r>
      <w:proofErr w:type="gramEnd"/>
      <w:r w:rsidRPr="1B8230B8">
        <w:rPr>
          <w:rFonts w:ascii="Arial" w:hAnsi="Arial" w:cs="Arial"/>
          <w:lang w:val="en-US"/>
        </w:rPr>
        <w:t xml:space="preserve"> have terms of reference and make recommendations to the full Trustee Board.</w:t>
      </w:r>
    </w:p>
    <w:p w14:paraId="090E7DFE" w14:textId="77777777" w:rsidR="006E07A5" w:rsidRPr="005138E7" w:rsidRDefault="006E07A5" w:rsidP="006E07A5">
      <w:pPr>
        <w:pStyle w:val="Default"/>
        <w:jc w:val="both"/>
        <w:rPr>
          <w:rFonts w:ascii="Arial" w:hAnsi="Arial" w:cs="Arial"/>
        </w:rPr>
      </w:pPr>
    </w:p>
    <w:p w14:paraId="090E7DFF" w14:textId="77777777" w:rsidR="006E07A5" w:rsidRPr="005138E7" w:rsidRDefault="006E07A5" w:rsidP="1B8230B8">
      <w:pPr>
        <w:pStyle w:val="Default"/>
        <w:jc w:val="both"/>
        <w:rPr>
          <w:rFonts w:ascii="Arial" w:hAnsi="Arial" w:cs="Arial"/>
          <w:lang w:val="en-US"/>
        </w:rPr>
      </w:pPr>
      <w:r w:rsidRPr="1B8230B8">
        <w:rPr>
          <w:rFonts w:ascii="Arial" w:hAnsi="Arial" w:cs="Arial"/>
          <w:lang w:val="en-US"/>
        </w:rPr>
        <w:t>We keep an up–to–date list of members, which also identifies any specific roles and responsibilities, held by individual members.</w:t>
      </w:r>
    </w:p>
    <w:p w14:paraId="090E7E00" w14:textId="77777777" w:rsidR="006E07A5" w:rsidRPr="005138E7" w:rsidRDefault="006E07A5" w:rsidP="006E07A5">
      <w:pPr>
        <w:pStyle w:val="ListParagraph"/>
        <w:spacing w:after="0" w:line="240" w:lineRule="auto"/>
        <w:ind w:left="0"/>
        <w:jc w:val="both"/>
        <w:rPr>
          <w:rFonts w:ascii="Arial" w:eastAsia="Times New Roman" w:hAnsi="Arial" w:cs="Arial"/>
          <w:b/>
          <w:sz w:val="24"/>
          <w:szCs w:val="24"/>
        </w:rPr>
      </w:pPr>
    </w:p>
    <w:p w14:paraId="090E7E01" w14:textId="77777777" w:rsidR="006E07A5" w:rsidRPr="005138E7" w:rsidRDefault="006E07A5" w:rsidP="006E07A5">
      <w:pPr>
        <w:pStyle w:val="ListParagraph"/>
        <w:spacing w:after="0" w:line="240" w:lineRule="auto"/>
        <w:ind w:left="0"/>
        <w:jc w:val="both"/>
        <w:rPr>
          <w:rFonts w:ascii="Arial" w:hAnsi="Arial" w:cs="Arial"/>
          <w:b/>
          <w:color w:val="FF0000"/>
          <w:sz w:val="24"/>
          <w:szCs w:val="24"/>
        </w:rPr>
      </w:pPr>
      <w:r w:rsidRPr="005138E7">
        <w:rPr>
          <w:rFonts w:ascii="Arial" w:hAnsi="Arial" w:cs="Arial"/>
          <w:sz w:val="24"/>
          <w:szCs w:val="24"/>
        </w:rPr>
        <w:t>We maintain an organisation chart that demonstrates how the Law Centre is structured. It also identifies all members of staff within that structure, their jobs and lines of accountability.</w:t>
      </w:r>
      <w:r w:rsidRPr="005138E7">
        <w:rPr>
          <w:rFonts w:ascii="Arial" w:hAnsi="Arial" w:cs="Arial"/>
          <w:b/>
          <w:color w:val="FF0000"/>
          <w:sz w:val="24"/>
          <w:szCs w:val="24"/>
        </w:rPr>
        <w:t xml:space="preserve"> </w:t>
      </w:r>
    </w:p>
    <w:p w14:paraId="090E7E02" w14:textId="77777777" w:rsidR="006E07A5" w:rsidRPr="005138E7" w:rsidRDefault="006E07A5" w:rsidP="006E07A5">
      <w:pPr>
        <w:pStyle w:val="ListParagraph"/>
        <w:spacing w:after="0" w:line="240" w:lineRule="auto"/>
        <w:ind w:left="0"/>
        <w:jc w:val="both"/>
        <w:rPr>
          <w:rFonts w:ascii="Arial" w:hAnsi="Arial" w:cs="Arial"/>
          <w:b/>
          <w:color w:val="FF0000"/>
          <w:sz w:val="24"/>
          <w:szCs w:val="24"/>
        </w:rPr>
      </w:pPr>
    </w:p>
    <w:p w14:paraId="090E7E03" w14:textId="77777777" w:rsidR="006E07A5" w:rsidRPr="005138E7" w:rsidRDefault="006E07A5" w:rsidP="006E07A5">
      <w:pPr>
        <w:pStyle w:val="ListParagraph"/>
        <w:spacing w:after="0" w:line="240" w:lineRule="auto"/>
        <w:ind w:left="0"/>
        <w:jc w:val="both"/>
        <w:rPr>
          <w:rFonts w:ascii="Arial" w:hAnsi="Arial" w:cs="Arial"/>
          <w:sz w:val="24"/>
          <w:szCs w:val="24"/>
        </w:rPr>
      </w:pPr>
      <w:r w:rsidRPr="005138E7">
        <w:rPr>
          <w:rFonts w:ascii="Arial" w:hAnsi="Arial" w:cs="Arial"/>
          <w:sz w:val="24"/>
          <w:szCs w:val="24"/>
        </w:rPr>
        <w:t>We update the chart to reflect staff changes or changes to job titles within 3 months of any such change.</w:t>
      </w:r>
    </w:p>
    <w:p w14:paraId="090E7E04" w14:textId="77777777" w:rsidR="00D12D48" w:rsidRDefault="00D12D48" w:rsidP="006E07A5">
      <w:pPr>
        <w:jc w:val="both"/>
        <w:rPr>
          <w:b/>
        </w:rPr>
      </w:pPr>
    </w:p>
    <w:p w14:paraId="090E7E05" w14:textId="77777777" w:rsidR="006E07A5" w:rsidRPr="005138E7" w:rsidRDefault="006E07A5" w:rsidP="006E07A5">
      <w:pPr>
        <w:jc w:val="both"/>
        <w:rPr>
          <w:b/>
        </w:rPr>
      </w:pPr>
      <w:r w:rsidRPr="005138E7">
        <w:rPr>
          <w:b/>
        </w:rPr>
        <w:t xml:space="preserve">Managerial &amp; Supervisory Responsibilities </w:t>
      </w:r>
    </w:p>
    <w:p w14:paraId="090E7E06" w14:textId="77777777" w:rsidR="006E07A5" w:rsidRPr="005138E7" w:rsidRDefault="006E07A5" w:rsidP="006E07A5">
      <w:pPr>
        <w:jc w:val="both"/>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5"/>
        <w:gridCol w:w="3124"/>
        <w:gridCol w:w="5019"/>
      </w:tblGrid>
      <w:tr w:rsidR="006E07A5" w:rsidRPr="005138E7" w14:paraId="090E7E0A" w14:textId="77777777" w:rsidTr="00370AF7">
        <w:tc>
          <w:tcPr>
            <w:tcW w:w="1851" w:type="dxa"/>
            <w:shd w:val="clear" w:color="auto" w:fill="000000"/>
          </w:tcPr>
          <w:p w14:paraId="090E7E07" w14:textId="77777777" w:rsidR="006E07A5" w:rsidRPr="005138E7" w:rsidRDefault="006E07A5" w:rsidP="00996404">
            <w:pPr>
              <w:pStyle w:val="ListParagraph"/>
              <w:spacing w:after="0" w:line="240" w:lineRule="auto"/>
              <w:ind w:left="0"/>
              <w:jc w:val="both"/>
              <w:rPr>
                <w:rFonts w:ascii="Arial" w:hAnsi="Arial" w:cs="Arial"/>
                <w:b/>
                <w:color w:val="FFFFFF"/>
                <w:sz w:val="24"/>
                <w:szCs w:val="24"/>
                <w:highlight w:val="black"/>
              </w:rPr>
            </w:pPr>
            <w:r w:rsidRPr="005138E7">
              <w:rPr>
                <w:rFonts w:ascii="Arial" w:hAnsi="Arial" w:cs="Arial"/>
                <w:b/>
                <w:color w:val="FFFFFF"/>
                <w:sz w:val="24"/>
                <w:szCs w:val="24"/>
                <w:highlight w:val="black"/>
              </w:rPr>
              <w:t>Name</w:t>
            </w:r>
          </w:p>
        </w:tc>
        <w:tc>
          <w:tcPr>
            <w:tcW w:w="2539" w:type="dxa"/>
            <w:shd w:val="clear" w:color="auto" w:fill="000000"/>
          </w:tcPr>
          <w:p w14:paraId="090E7E08" w14:textId="77777777" w:rsidR="006E07A5" w:rsidRPr="005138E7" w:rsidRDefault="006E07A5" w:rsidP="00996404">
            <w:pPr>
              <w:pStyle w:val="ListParagraph"/>
              <w:spacing w:after="0" w:line="240" w:lineRule="auto"/>
              <w:ind w:left="0"/>
              <w:jc w:val="both"/>
              <w:rPr>
                <w:rFonts w:ascii="Arial" w:hAnsi="Arial" w:cs="Arial"/>
                <w:b/>
                <w:color w:val="FFFFFF"/>
                <w:sz w:val="24"/>
                <w:szCs w:val="24"/>
                <w:highlight w:val="black"/>
              </w:rPr>
            </w:pPr>
            <w:r w:rsidRPr="005138E7">
              <w:rPr>
                <w:rFonts w:ascii="Arial" w:hAnsi="Arial" w:cs="Arial"/>
                <w:b/>
                <w:color w:val="FFFFFF"/>
                <w:sz w:val="24"/>
                <w:szCs w:val="24"/>
                <w:highlight w:val="black"/>
              </w:rPr>
              <w:t>Title</w:t>
            </w:r>
          </w:p>
        </w:tc>
        <w:tc>
          <w:tcPr>
            <w:tcW w:w="5528" w:type="dxa"/>
            <w:shd w:val="clear" w:color="auto" w:fill="000000"/>
          </w:tcPr>
          <w:p w14:paraId="090E7E09" w14:textId="77777777" w:rsidR="006E07A5" w:rsidRPr="005138E7" w:rsidRDefault="006E07A5" w:rsidP="00996404">
            <w:pPr>
              <w:pStyle w:val="ListParagraph"/>
              <w:spacing w:after="0" w:line="240" w:lineRule="auto"/>
              <w:ind w:left="0"/>
              <w:jc w:val="both"/>
              <w:rPr>
                <w:rFonts w:ascii="Arial" w:hAnsi="Arial" w:cs="Arial"/>
                <w:b/>
                <w:color w:val="FFFFFF"/>
                <w:sz w:val="24"/>
                <w:szCs w:val="24"/>
                <w:highlight w:val="black"/>
              </w:rPr>
            </w:pPr>
            <w:r w:rsidRPr="005138E7">
              <w:rPr>
                <w:rFonts w:ascii="Arial" w:hAnsi="Arial" w:cs="Arial"/>
                <w:b/>
                <w:color w:val="FFFFFF"/>
                <w:sz w:val="24"/>
                <w:szCs w:val="24"/>
                <w:highlight w:val="black"/>
              </w:rPr>
              <w:t>Main responsibilities</w:t>
            </w:r>
          </w:p>
        </w:tc>
      </w:tr>
      <w:tr w:rsidR="006E07A5" w:rsidRPr="005138E7" w14:paraId="090E7E19" w14:textId="77777777" w:rsidTr="00370AF7">
        <w:tc>
          <w:tcPr>
            <w:tcW w:w="1851" w:type="dxa"/>
          </w:tcPr>
          <w:p w14:paraId="090E7E0B" w14:textId="5E0F03F7" w:rsidR="006E07A5" w:rsidRPr="005138E7" w:rsidRDefault="00977A81"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Stacey Edgar </w:t>
            </w:r>
          </w:p>
        </w:tc>
        <w:tc>
          <w:tcPr>
            <w:tcW w:w="2539" w:type="dxa"/>
          </w:tcPr>
          <w:p w14:paraId="090E7E0C" w14:textId="77777777" w:rsidR="006E07A5" w:rsidRPr="005138E7" w:rsidRDefault="00F7690E" w:rsidP="00F7690E">
            <w:pPr>
              <w:pStyle w:val="ListParagraph"/>
              <w:spacing w:after="0" w:line="240" w:lineRule="auto"/>
              <w:ind w:left="0"/>
              <w:jc w:val="both"/>
              <w:rPr>
                <w:rFonts w:ascii="Arial" w:hAnsi="Arial" w:cs="Arial"/>
                <w:sz w:val="24"/>
                <w:szCs w:val="24"/>
              </w:rPr>
            </w:pPr>
            <w:r>
              <w:rPr>
                <w:rFonts w:ascii="Arial" w:hAnsi="Arial" w:cs="Arial"/>
                <w:sz w:val="24"/>
                <w:szCs w:val="24"/>
              </w:rPr>
              <w:t xml:space="preserve">Executive </w:t>
            </w:r>
            <w:r w:rsidR="006E07A5" w:rsidRPr="005138E7">
              <w:rPr>
                <w:rFonts w:ascii="Arial" w:hAnsi="Arial" w:cs="Arial"/>
                <w:sz w:val="24"/>
                <w:szCs w:val="24"/>
              </w:rPr>
              <w:t>Director</w:t>
            </w:r>
          </w:p>
        </w:tc>
        <w:tc>
          <w:tcPr>
            <w:tcW w:w="5528" w:type="dxa"/>
          </w:tcPr>
          <w:p w14:paraId="090E7E0D" w14:textId="77777777" w:rsidR="006E07A5" w:rsidRPr="005138E7" w:rsidRDefault="006E07A5" w:rsidP="006E07A5">
            <w:pPr>
              <w:pStyle w:val="ListParagraph"/>
              <w:numPr>
                <w:ilvl w:val="0"/>
                <w:numId w:val="2"/>
              </w:numPr>
              <w:spacing w:after="0" w:line="240" w:lineRule="auto"/>
              <w:jc w:val="both"/>
              <w:rPr>
                <w:rFonts w:ascii="Arial" w:hAnsi="Arial" w:cs="Arial"/>
                <w:sz w:val="24"/>
                <w:szCs w:val="24"/>
              </w:rPr>
            </w:pPr>
            <w:r w:rsidRPr="005138E7">
              <w:rPr>
                <w:rFonts w:ascii="Arial" w:hAnsi="Arial" w:cs="Arial"/>
                <w:sz w:val="24"/>
                <w:szCs w:val="24"/>
              </w:rPr>
              <w:t>Overall financial management</w:t>
            </w:r>
          </w:p>
          <w:p w14:paraId="090E7E0E" w14:textId="77777777" w:rsidR="006E07A5" w:rsidRPr="005138E7" w:rsidRDefault="006E07A5" w:rsidP="006E07A5">
            <w:pPr>
              <w:pStyle w:val="ListParagraph"/>
              <w:numPr>
                <w:ilvl w:val="0"/>
                <w:numId w:val="2"/>
              </w:numPr>
              <w:spacing w:after="0" w:line="240" w:lineRule="auto"/>
              <w:jc w:val="both"/>
              <w:rPr>
                <w:rFonts w:ascii="Arial" w:hAnsi="Arial" w:cs="Arial"/>
                <w:sz w:val="24"/>
                <w:szCs w:val="24"/>
              </w:rPr>
            </w:pPr>
            <w:r w:rsidRPr="005138E7">
              <w:rPr>
                <w:rFonts w:ascii="Arial" w:hAnsi="Arial" w:cs="Arial"/>
                <w:sz w:val="24"/>
                <w:szCs w:val="24"/>
              </w:rPr>
              <w:t xml:space="preserve">Contract management </w:t>
            </w:r>
          </w:p>
          <w:p w14:paraId="090E7E0F" w14:textId="77777777" w:rsidR="006E07A5" w:rsidRPr="005138E7" w:rsidRDefault="006E07A5" w:rsidP="006E07A5">
            <w:pPr>
              <w:pStyle w:val="ListParagraph"/>
              <w:numPr>
                <w:ilvl w:val="0"/>
                <w:numId w:val="2"/>
              </w:numPr>
              <w:spacing w:after="0" w:line="240" w:lineRule="auto"/>
              <w:jc w:val="both"/>
              <w:rPr>
                <w:rFonts w:ascii="Arial" w:hAnsi="Arial" w:cs="Arial"/>
                <w:sz w:val="24"/>
                <w:szCs w:val="24"/>
              </w:rPr>
            </w:pPr>
            <w:r w:rsidRPr="005138E7">
              <w:rPr>
                <w:rFonts w:ascii="Arial" w:hAnsi="Arial" w:cs="Arial"/>
                <w:sz w:val="24"/>
                <w:szCs w:val="24"/>
              </w:rPr>
              <w:t xml:space="preserve">Human Resources and recruitment </w:t>
            </w:r>
          </w:p>
          <w:p w14:paraId="090E7E10" w14:textId="77777777" w:rsidR="006E07A5" w:rsidRPr="005138E7" w:rsidRDefault="006E07A5" w:rsidP="006E07A5">
            <w:pPr>
              <w:pStyle w:val="ListParagraph"/>
              <w:numPr>
                <w:ilvl w:val="0"/>
                <w:numId w:val="2"/>
              </w:numPr>
              <w:spacing w:after="0" w:line="240" w:lineRule="auto"/>
              <w:jc w:val="both"/>
              <w:rPr>
                <w:rFonts w:ascii="Arial" w:hAnsi="Arial" w:cs="Arial"/>
                <w:sz w:val="24"/>
                <w:szCs w:val="24"/>
              </w:rPr>
            </w:pPr>
            <w:r w:rsidRPr="005138E7">
              <w:rPr>
                <w:rFonts w:ascii="Arial" w:hAnsi="Arial" w:cs="Arial"/>
                <w:sz w:val="24"/>
                <w:szCs w:val="24"/>
              </w:rPr>
              <w:t xml:space="preserve">Health &amp; Safety </w:t>
            </w:r>
          </w:p>
          <w:p w14:paraId="090E7E11" w14:textId="77777777" w:rsidR="006E07A5" w:rsidRPr="005138E7" w:rsidRDefault="006E07A5" w:rsidP="006E07A5">
            <w:pPr>
              <w:pStyle w:val="ListParagraph"/>
              <w:numPr>
                <w:ilvl w:val="0"/>
                <w:numId w:val="2"/>
              </w:numPr>
              <w:spacing w:after="0" w:line="240" w:lineRule="auto"/>
              <w:jc w:val="both"/>
              <w:rPr>
                <w:rFonts w:ascii="Arial" w:hAnsi="Arial" w:cs="Arial"/>
                <w:sz w:val="24"/>
                <w:szCs w:val="24"/>
              </w:rPr>
            </w:pPr>
            <w:r w:rsidRPr="005138E7">
              <w:rPr>
                <w:rFonts w:ascii="Arial" w:hAnsi="Arial" w:cs="Arial"/>
                <w:sz w:val="24"/>
                <w:szCs w:val="24"/>
              </w:rPr>
              <w:t>Equality &amp; Diversity</w:t>
            </w:r>
          </w:p>
          <w:p w14:paraId="090E7E12" w14:textId="77777777" w:rsidR="005138E7" w:rsidRPr="005138E7" w:rsidRDefault="005138E7" w:rsidP="006E07A5">
            <w:pPr>
              <w:pStyle w:val="ListParagraph"/>
              <w:numPr>
                <w:ilvl w:val="0"/>
                <w:numId w:val="2"/>
              </w:numPr>
              <w:spacing w:after="0" w:line="240" w:lineRule="auto"/>
              <w:jc w:val="both"/>
              <w:rPr>
                <w:rFonts w:ascii="Arial" w:hAnsi="Arial" w:cs="Arial"/>
                <w:sz w:val="24"/>
                <w:szCs w:val="24"/>
              </w:rPr>
            </w:pPr>
            <w:r w:rsidRPr="005138E7">
              <w:rPr>
                <w:rFonts w:ascii="Arial" w:hAnsi="Arial" w:cs="Arial"/>
                <w:sz w:val="24"/>
                <w:szCs w:val="24"/>
              </w:rPr>
              <w:t>Children and vulnerable adult protection</w:t>
            </w:r>
          </w:p>
          <w:p w14:paraId="090E7E13" w14:textId="77777777" w:rsidR="006E07A5" w:rsidRPr="005138E7" w:rsidRDefault="006E07A5" w:rsidP="006E07A5">
            <w:pPr>
              <w:pStyle w:val="ListParagraph"/>
              <w:numPr>
                <w:ilvl w:val="0"/>
                <w:numId w:val="2"/>
              </w:numPr>
              <w:spacing w:after="0" w:line="240" w:lineRule="auto"/>
              <w:jc w:val="both"/>
              <w:rPr>
                <w:rFonts w:ascii="Arial" w:hAnsi="Arial" w:cs="Arial"/>
                <w:sz w:val="24"/>
                <w:szCs w:val="24"/>
              </w:rPr>
            </w:pPr>
            <w:r w:rsidRPr="005138E7">
              <w:rPr>
                <w:rFonts w:ascii="Arial" w:hAnsi="Arial" w:cs="Arial"/>
                <w:sz w:val="24"/>
                <w:szCs w:val="24"/>
              </w:rPr>
              <w:t xml:space="preserve">Business Continuity </w:t>
            </w:r>
          </w:p>
          <w:p w14:paraId="090E7E14" w14:textId="77777777" w:rsidR="006E07A5" w:rsidRPr="005138E7" w:rsidRDefault="006E07A5" w:rsidP="006E07A5">
            <w:pPr>
              <w:pStyle w:val="ListParagraph"/>
              <w:numPr>
                <w:ilvl w:val="0"/>
                <w:numId w:val="2"/>
              </w:numPr>
              <w:spacing w:after="0" w:line="240" w:lineRule="auto"/>
              <w:jc w:val="both"/>
              <w:rPr>
                <w:rFonts w:ascii="Arial" w:hAnsi="Arial" w:cs="Arial"/>
                <w:sz w:val="24"/>
                <w:szCs w:val="24"/>
              </w:rPr>
            </w:pPr>
            <w:r w:rsidRPr="005138E7">
              <w:rPr>
                <w:rFonts w:ascii="Arial" w:hAnsi="Arial" w:cs="Arial"/>
                <w:sz w:val="24"/>
                <w:szCs w:val="24"/>
              </w:rPr>
              <w:t xml:space="preserve">Promoting our Service </w:t>
            </w:r>
          </w:p>
          <w:p w14:paraId="090E7E15" w14:textId="77777777" w:rsidR="006E07A5" w:rsidRPr="005138E7" w:rsidRDefault="006E07A5" w:rsidP="006E07A5">
            <w:pPr>
              <w:pStyle w:val="ListParagraph"/>
              <w:numPr>
                <w:ilvl w:val="0"/>
                <w:numId w:val="2"/>
              </w:numPr>
              <w:spacing w:after="0" w:line="240" w:lineRule="auto"/>
              <w:jc w:val="both"/>
              <w:rPr>
                <w:rFonts w:ascii="Arial" w:hAnsi="Arial" w:cs="Arial"/>
                <w:sz w:val="24"/>
                <w:szCs w:val="24"/>
              </w:rPr>
            </w:pPr>
            <w:r w:rsidRPr="005138E7">
              <w:rPr>
                <w:rFonts w:ascii="Arial" w:hAnsi="Arial" w:cs="Arial"/>
                <w:sz w:val="24"/>
                <w:szCs w:val="24"/>
              </w:rPr>
              <w:t>ITC and social media</w:t>
            </w:r>
          </w:p>
          <w:p w14:paraId="090E7E16" w14:textId="77777777" w:rsidR="006E07A5" w:rsidRPr="005138E7" w:rsidRDefault="006E07A5" w:rsidP="006E07A5">
            <w:pPr>
              <w:pStyle w:val="ListParagraph"/>
              <w:numPr>
                <w:ilvl w:val="0"/>
                <w:numId w:val="2"/>
              </w:numPr>
              <w:spacing w:after="0" w:line="240" w:lineRule="auto"/>
              <w:jc w:val="both"/>
              <w:rPr>
                <w:rFonts w:ascii="Arial" w:hAnsi="Arial" w:cs="Arial"/>
                <w:sz w:val="24"/>
                <w:szCs w:val="24"/>
              </w:rPr>
            </w:pPr>
            <w:r w:rsidRPr="005138E7">
              <w:rPr>
                <w:rFonts w:ascii="Arial" w:hAnsi="Arial" w:cs="Arial"/>
                <w:sz w:val="24"/>
                <w:szCs w:val="24"/>
              </w:rPr>
              <w:t>Data protection /information management</w:t>
            </w:r>
          </w:p>
          <w:p w14:paraId="090E7E17" w14:textId="77777777" w:rsidR="006E07A5" w:rsidRPr="00F7690E" w:rsidRDefault="006E07A5" w:rsidP="008903E7">
            <w:pPr>
              <w:pStyle w:val="ListParagraph"/>
              <w:numPr>
                <w:ilvl w:val="0"/>
                <w:numId w:val="2"/>
              </w:numPr>
              <w:spacing w:after="0" w:line="240" w:lineRule="auto"/>
              <w:jc w:val="both"/>
              <w:rPr>
                <w:rFonts w:ascii="Arial" w:hAnsi="Arial" w:cs="Arial"/>
                <w:sz w:val="24"/>
                <w:szCs w:val="24"/>
              </w:rPr>
            </w:pPr>
            <w:r w:rsidRPr="00F7690E">
              <w:rPr>
                <w:rFonts w:ascii="Arial" w:hAnsi="Arial" w:cs="Arial"/>
                <w:sz w:val="24"/>
                <w:szCs w:val="24"/>
              </w:rPr>
              <w:t xml:space="preserve">Updating quality manual </w:t>
            </w:r>
          </w:p>
          <w:p w14:paraId="090E7E18" w14:textId="77777777" w:rsidR="006E07A5" w:rsidRPr="005138E7" w:rsidRDefault="006E07A5" w:rsidP="00996404">
            <w:pPr>
              <w:pStyle w:val="ListParagraph"/>
              <w:spacing w:after="0" w:line="240" w:lineRule="auto"/>
              <w:ind w:left="0"/>
              <w:jc w:val="both"/>
              <w:rPr>
                <w:rFonts w:ascii="Arial" w:hAnsi="Arial" w:cs="Arial"/>
                <w:sz w:val="24"/>
                <w:szCs w:val="24"/>
              </w:rPr>
            </w:pPr>
          </w:p>
        </w:tc>
      </w:tr>
      <w:tr w:rsidR="00A82D5C" w:rsidRPr="005138E7" w14:paraId="090E7E21" w14:textId="77777777" w:rsidTr="00370AF7">
        <w:tc>
          <w:tcPr>
            <w:tcW w:w="1851" w:type="dxa"/>
          </w:tcPr>
          <w:p w14:paraId="090E7E1A" w14:textId="77777777" w:rsidR="00A82D5C" w:rsidRPr="005138E7" w:rsidRDefault="00A82D5C" w:rsidP="00996404">
            <w:pPr>
              <w:pStyle w:val="ListParagraph"/>
              <w:spacing w:after="0" w:line="240" w:lineRule="auto"/>
              <w:ind w:left="0"/>
              <w:jc w:val="both"/>
              <w:rPr>
                <w:rFonts w:ascii="Arial" w:hAnsi="Arial" w:cs="Arial"/>
                <w:sz w:val="24"/>
                <w:szCs w:val="24"/>
              </w:rPr>
            </w:pPr>
            <w:r>
              <w:rPr>
                <w:rFonts w:ascii="Arial" w:hAnsi="Arial" w:cs="Arial"/>
                <w:sz w:val="24"/>
                <w:szCs w:val="24"/>
              </w:rPr>
              <w:lastRenderedPageBreak/>
              <w:t xml:space="preserve">Debbie Yates </w:t>
            </w:r>
          </w:p>
        </w:tc>
        <w:tc>
          <w:tcPr>
            <w:tcW w:w="2539" w:type="dxa"/>
          </w:tcPr>
          <w:p w14:paraId="090E7E1B" w14:textId="77777777" w:rsidR="00A82D5C" w:rsidRDefault="00A82D5C" w:rsidP="00F7690E">
            <w:pPr>
              <w:pStyle w:val="ListParagraph"/>
              <w:spacing w:after="0" w:line="240" w:lineRule="auto"/>
              <w:ind w:left="0"/>
              <w:jc w:val="both"/>
              <w:rPr>
                <w:rFonts w:ascii="Arial" w:hAnsi="Arial" w:cs="Arial"/>
                <w:sz w:val="24"/>
                <w:szCs w:val="24"/>
              </w:rPr>
            </w:pPr>
            <w:r>
              <w:rPr>
                <w:rFonts w:ascii="Arial" w:hAnsi="Arial" w:cs="Arial"/>
                <w:sz w:val="24"/>
                <w:szCs w:val="24"/>
              </w:rPr>
              <w:t xml:space="preserve">Legal Aid Practice Manager </w:t>
            </w:r>
          </w:p>
        </w:tc>
        <w:tc>
          <w:tcPr>
            <w:tcW w:w="5528" w:type="dxa"/>
          </w:tcPr>
          <w:p w14:paraId="090E7E1C" w14:textId="77777777" w:rsidR="00A82D5C" w:rsidRDefault="00A82D5C" w:rsidP="00A82D5C">
            <w:pPr>
              <w:pStyle w:val="ListParagraph"/>
              <w:numPr>
                <w:ilvl w:val="0"/>
                <w:numId w:val="5"/>
              </w:numPr>
              <w:spacing w:after="120"/>
              <w:rPr>
                <w:rFonts w:ascii="Arial" w:hAnsi="Arial" w:cs="Arial"/>
                <w:sz w:val="24"/>
                <w:szCs w:val="24"/>
              </w:rPr>
            </w:pPr>
            <w:r>
              <w:rPr>
                <w:rFonts w:ascii="Arial" w:hAnsi="Arial" w:cs="Arial"/>
                <w:sz w:val="24"/>
                <w:szCs w:val="24"/>
              </w:rPr>
              <w:t>A</w:t>
            </w:r>
            <w:r w:rsidRPr="00516F35">
              <w:rPr>
                <w:rFonts w:ascii="Arial" w:hAnsi="Arial" w:cs="Arial"/>
                <w:sz w:val="24"/>
                <w:szCs w:val="24"/>
              </w:rPr>
              <w:t>ssist</w:t>
            </w:r>
            <w:r>
              <w:rPr>
                <w:rFonts w:ascii="Arial" w:hAnsi="Arial" w:cs="Arial"/>
                <w:sz w:val="24"/>
                <w:szCs w:val="24"/>
              </w:rPr>
              <w:t>ing</w:t>
            </w:r>
            <w:r w:rsidRPr="00516F35">
              <w:rPr>
                <w:rFonts w:ascii="Arial" w:hAnsi="Arial" w:cs="Arial"/>
                <w:sz w:val="24"/>
                <w:szCs w:val="24"/>
              </w:rPr>
              <w:t xml:space="preserve"> the senior management team to manage the LAA civil contrac</w:t>
            </w:r>
            <w:r>
              <w:rPr>
                <w:rFonts w:ascii="Arial" w:hAnsi="Arial" w:cs="Arial"/>
                <w:sz w:val="24"/>
                <w:szCs w:val="24"/>
              </w:rPr>
              <w:t>ts</w:t>
            </w:r>
          </w:p>
          <w:p w14:paraId="090E7E1D" w14:textId="77777777" w:rsidR="000F7535" w:rsidRPr="000F7535" w:rsidRDefault="00A82D5C" w:rsidP="000F7535">
            <w:pPr>
              <w:pStyle w:val="ListParagraph"/>
              <w:numPr>
                <w:ilvl w:val="0"/>
                <w:numId w:val="5"/>
              </w:numPr>
              <w:spacing w:after="120"/>
              <w:rPr>
                <w:rFonts w:ascii="Arial" w:hAnsi="Arial" w:cs="Arial"/>
                <w:sz w:val="24"/>
                <w:szCs w:val="24"/>
              </w:rPr>
            </w:pPr>
            <w:r w:rsidRPr="00A82D5C">
              <w:rPr>
                <w:rFonts w:ascii="Arial" w:hAnsi="Arial" w:cs="Arial"/>
                <w:sz w:val="24"/>
                <w:szCs w:val="24"/>
              </w:rPr>
              <w:t>Overseeing the operational financial management, including payment of invoices</w:t>
            </w:r>
            <w:r w:rsidR="000F7535">
              <w:rPr>
                <w:rFonts w:ascii="Arial" w:hAnsi="Arial" w:cs="Arial"/>
                <w:sz w:val="24"/>
                <w:szCs w:val="24"/>
              </w:rPr>
              <w:t xml:space="preserve"> </w:t>
            </w:r>
            <w:r w:rsidRPr="000F7535">
              <w:rPr>
                <w:rFonts w:ascii="Arial" w:hAnsi="Arial" w:cs="Arial"/>
                <w:sz w:val="24"/>
                <w:szCs w:val="24"/>
              </w:rPr>
              <w:t xml:space="preserve">and maintaining </w:t>
            </w:r>
            <w:r w:rsidRPr="000F7535">
              <w:rPr>
                <w:rFonts w:ascii="Arial" w:eastAsia="Times New Roman" w:hAnsi="Arial" w:cs="Arial"/>
                <w:color w:val="333333"/>
                <w:sz w:val="24"/>
                <w:szCs w:val="24"/>
              </w:rPr>
              <w:t>VAT</w:t>
            </w:r>
            <w:r w:rsidR="000F7535">
              <w:rPr>
                <w:rFonts w:ascii="Arial" w:eastAsia="Times New Roman" w:hAnsi="Arial" w:cs="Arial"/>
                <w:color w:val="333333"/>
                <w:sz w:val="24"/>
                <w:szCs w:val="24"/>
              </w:rPr>
              <w:t xml:space="preserve"> record.</w:t>
            </w:r>
          </w:p>
          <w:p w14:paraId="090E7E1E" w14:textId="77777777" w:rsidR="00A82D5C" w:rsidRPr="000F7535" w:rsidRDefault="00A82D5C" w:rsidP="000F7535">
            <w:pPr>
              <w:pStyle w:val="ListParagraph"/>
              <w:numPr>
                <w:ilvl w:val="0"/>
                <w:numId w:val="5"/>
              </w:numPr>
              <w:spacing w:after="120"/>
              <w:rPr>
                <w:rFonts w:ascii="Arial" w:hAnsi="Arial" w:cs="Arial"/>
                <w:sz w:val="24"/>
                <w:szCs w:val="24"/>
              </w:rPr>
            </w:pPr>
            <w:r w:rsidRPr="000F7535">
              <w:rPr>
                <w:rFonts w:ascii="Arial" w:eastAsia="Times New Roman" w:hAnsi="Arial" w:cs="Arial"/>
                <w:color w:val="333333"/>
                <w:sz w:val="24"/>
                <w:szCs w:val="24"/>
              </w:rPr>
              <w:t>Maintaining client accounts and ledgers in accordance with Solicitors’ Accounts Rules.</w:t>
            </w:r>
          </w:p>
          <w:p w14:paraId="090E7E1F" w14:textId="77777777" w:rsidR="00A82D5C" w:rsidRDefault="00A82D5C" w:rsidP="00A82D5C">
            <w:pPr>
              <w:pStyle w:val="ListParagraph"/>
              <w:numPr>
                <w:ilvl w:val="0"/>
                <w:numId w:val="5"/>
              </w:numPr>
              <w:spacing w:after="120"/>
              <w:rPr>
                <w:rFonts w:ascii="Arial" w:hAnsi="Arial" w:cs="Arial"/>
                <w:sz w:val="24"/>
                <w:szCs w:val="24"/>
              </w:rPr>
            </w:pPr>
            <w:r>
              <w:rPr>
                <w:rFonts w:ascii="Arial" w:hAnsi="Arial" w:cs="Arial"/>
                <w:sz w:val="24"/>
                <w:szCs w:val="24"/>
              </w:rPr>
              <w:t>A</w:t>
            </w:r>
            <w:r w:rsidRPr="00516F35">
              <w:rPr>
                <w:rFonts w:ascii="Arial" w:hAnsi="Arial" w:cs="Arial"/>
                <w:sz w:val="24"/>
                <w:szCs w:val="24"/>
              </w:rPr>
              <w:t>ss</w:t>
            </w:r>
            <w:r>
              <w:rPr>
                <w:rFonts w:ascii="Arial" w:hAnsi="Arial" w:cs="Arial"/>
                <w:sz w:val="24"/>
                <w:szCs w:val="24"/>
              </w:rPr>
              <w:t>isting the Director to ensure compliance with Lexcel requirements</w:t>
            </w:r>
          </w:p>
          <w:p w14:paraId="090E7E20" w14:textId="77777777" w:rsidR="00A82D5C" w:rsidRPr="0020710C" w:rsidRDefault="00A82D5C" w:rsidP="0020710C">
            <w:pPr>
              <w:pStyle w:val="ListParagraph"/>
              <w:numPr>
                <w:ilvl w:val="0"/>
                <w:numId w:val="5"/>
              </w:numPr>
              <w:spacing w:after="120"/>
              <w:rPr>
                <w:rFonts w:ascii="Arial" w:hAnsi="Arial" w:cs="Arial"/>
                <w:sz w:val="24"/>
                <w:szCs w:val="24"/>
              </w:rPr>
            </w:pPr>
            <w:r>
              <w:rPr>
                <w:rFonts w:ascii="Arial" w:hAnsi="Arial" w:cs="Arial"/>
                <w:sz w:val="24"/>
                <w:szCs w:val="24"/>
              </w:rPr>
              <w:t>Assisting the Director to ensure compliance with General Data Protection Regulations.</w:t>
            </w:r>
          </w:p>
        </w:tc>
      </w:tr>
      <w:tr w:rsidR="006E07A5" w:rsidRPr="005138E7" w14:paraId="090E7E3E" w14:textId="77777777" w:rsidTr="00370AF7">
        <w:tc>
          <w:tcPr>
            <w:tcW w:w="1851" w:type="dxa"/>
          </w:tcPr>
          <w:p w14:paraId="090E7E23" w14:textId="7119A360" w:rsidR="00A82D5C" w:rsidRDefault="00203916"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Angus King </w:t>
            </w:r>
          </w:p>
          <w:p w14:paraId="6C5D80F9" w14:textId="77777777" w:rsidR="00105790" w:rsidRDefault="00105790" w:rsidP="00996404">
            <w:pPr>
              <w:pStyle w:val="ListParagraph"/>
              <w:spacing w:after="0" w:line="240" w:lineRule="auto"/>
              <w:ind w:left="0"/>
              <w:jc w:val="both"/>
              <w:rPr>
                <w:rFonts w:ascii="Arial" w:hAnsi="Arial" w:cs="Arial"/>
                <w:sz w:val="24"/>
                <w:szCs w:val="24"/>
              </w:rPr>
            </w:pPr>
          </w:p>
          <w:p w14:paraId="11874874" w14:textId="46116CA4" w:rsidR="00105790" w:rsidRDefault="00105790"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Amy Clements </w:t>
            </w:r>
          </w:p>
          <w:p w14:paraId="090E7E24" w14:textId="77777777" w:rsidR="00A82D5C" w:rsidRDefault="00A82D5C" w:rsidP="00996404">
            <w:pPr>
              <w:pStyle w:val="ListParagraph"/>
              <w:spacing w:after="0" w:line="240" w:lineRule="auto"/>
              <w:ind w:left="0"/>
              <w:jc w:val="both"/>
              <w:rPr>
                <w:rFonts w:ascii="Arial" w:hAnsi="Arial" w:cs="Arial"/>
                <w:sz w:val="24"/>
                <w:szCs w:val="24"/>
              </w:rPr>
            </w:pPr>
          </w:p>
          <w:p w14:paraId="6264E4AB" w14:textId="77777777" w:rsidR="003B296B" w:rsidRDefault="003B296B" w:rsidP="00996404">
            <w:pPr>
              <w:pStyle w:val="ListParagraph"/>
              <w:spacing w:after="0" w:line="240" w:lineRule="auto"/>
              <w:ind w:left="0"/>
              <w:jc w:val="both"/>
              <w:rPr>
                <w:rFonts w:ascii="Arial" w:hAnsi="Arial" w:cs="Arial"/>
                <w:sz w:val="24"/>
                <w:szCs w:val="24"/>
              </w:rPr>
            </w:pPr>
          </w:p>
          <w:p w14:paraId="0A98066B" w14:textId="05D15816" w:rsidR="003B296B" w:rsidRDefault="003B296B"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Katie Fleming </w:t>
            </w:r>
          </w:p>
          <w:p w14:paraId="40936620" w14:textId="77777777" w:rsidR="003B296B" w:rsidRDefault="003B296B" w:rsidP="00996404">
            <w:pPr>
              <w:pStyle w:val="ListParagraph"/>
              <w:spacing w:after="0" w:line="240" w:lineRule="auto"/>
              <w:ind w:left="0"/>
              <w:jc w:val="both"/>
              <w:rPr>
                <w:rFonts w:ascii="Arial" w:hAnsi="Arial" w:cs="Arial"/>
                <w:sz w:val="24"/>
                <w:szCs w:val="24"/>
              </w:rPr>
            </w:pPr>
          </w:p>
          <w:p w14:paraId="2856482A" w14:textId="77777777" w:rsidR="003B296B" w:rsidRDefault="003B296B" w:rsidP="00996404">
            <w:pPr>
              <w:pStyle w:val="ListParagraph"/>
              <w:spacing w:after="0" w:line="240" w:lineRule="auto"/>
              <w:ind w:left="0"/>
              <w:jc w:val="both"/>
              <w:rPr>
                <w:rFonts w:ascii="Arial" w:hAnsi="Arial" w:cs="Arial"/>
                <w:sz w:val="24"/>
                <w:szCs w:val="24"/>
              </w:rPr>
            </w:pPr>
          </w:p>
          <w:p w14:paraId="7790E3D5" w14:textId="40B62FD8" w:rsidR="006F71BD" w:rsidRDefault="006F71BD" w:rsidP="00996404">
            <w:pPr>
              <w:pStyle w:val="ListParagraph"/>
              <w:spacing w:after="0" w:line="240" w:lineRule="auto"/>
              <w:ind w:left="0"/>
              <w:jc w:val="both"/>
              <w:rPr>
                <w:rFonts w:ascii="Arial" w:hAnsi="Arial" w:cs="Arial"/>
                <w:sz w:val="24"/>
                <w:szCs w:val="24"/>
              </w:rPr>
            </w:pPr>
            <w:r>
              <w:rPr>
                <w:rFonts w:ascii="Arial" w:hAnsi="Arial" w:cs="Arial"/>
                <w:sz w:val="24"/>
                <w:szCs w:val="24"/>
              </w:rPr>
              <w:t>Rebecca Bahar</w:t>
            </w:r>
          </w:p>
          <w:p w14:paraId="5BA6F4C1" w14:textId="77777777" w:rsidR="006F71BD" w:rsidRDefault="006F71BD" w:rsidP="00996404">
            <w:pPr>
              <w:pStyle w:val="ListParagraph"/>
              <w:spacing w:after="0" w:line="240" w:lineRule="auto"/>
              <w:ind w:left="0"/>
              <w:jc w:val="both"/>
              <w:rPr>
                <w:rFonts w:ascii="Arial" w:hAnsi="Arial" w:cs="Arial"/>
                <w:sz w:val="24"/>
                <w:szCs w:val="24"/>
              </w:rPr>
            </w:pPr>
          </w:p>
          <w:p w14:paraId="090E7E25" w14:textId="0C816907" w:rsidR="00A82D5C" w:rsidRDefault="00A82D5C" w:rsidP="00996404">
            <w:pPr>
              <w:pStyle w:val="ListParagraph"/>
              <w:spacing w:after="0" w:line="240" w:lineRule="auto"/>
              <w:ind w:left="0"/>
              <w:jc w:val="both"/>
              <w:rPr>
                <w:rFonts w:ascii="Arial" w:hAnsi="Arial" w:cs="Arial"/>
                <w:sz w:val="24"/>
                <w:szCs w:val="24"/>
              </w:rPr>
            </w:pPr>
            <w:r>
              <w:rPr>
                <w:rFonts w:ascii="Arial" w:hAnsi="Arial" w:cs="Arial"/>
                <w:sz w:val="24"/>
                <w:szCs w:val="24"/>
              </w:rPr>
              <w:t>Kamla Adiseshiah</w:t>
            </w:r>
          </w:p>
          <w:p w14:paraId="090E7E26" w14:textId="77777777" w:rsidR="00A82D5C" w:rsidRDefault="00A82D5C" w:rsidP="00996404">
            <w:pPr>
              <w:pStyle w:val="ListParagraph"/>
              <w:spacing w:after="0" w:line="240" w:lineRule="auto"/>
              <w:ind w:left="0"/>
              <w:jc w:val="both"/>
              <w:rPr>
                <w:rFonts w:ascii="Arial" w:hAnsi="Arial" w:cs="Arial"/>
                <w:sz w:val="24"/>
                <w:szCs w:val="24"/>
              </w:rPr>
            </w:pPr>
          </w:p>
          <w:p w14:paraId="1C140C7A" w14:textId="77777777" w:rsidR="003B296B" w:rsidRDefault="00A82D5C"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Charlene Stakemire </w:t>
            </w:r>
          </w:p>
          <w:p w14:paraId="5C16F578" w14:textId="77777777" w:rsidR="003B296B" w:rsidRDefault="003B296B" w:rsidP="00996404">
            <w:pPr>
              <w:pStyle w:val="ListParagraph"/>
              <w:spacing w:after="0" w:line="240" w:lineRule="auto"/>
              <w:ind w:left="0"/>
              <w:jc w:val="both"/>
              <w:rPr>
                <w:rFonts w:ascii="Arial" w:hAnsi="Arial" w:cs="Arial"/>
                <w:sz w:val="24"/>
                <w:szCs w:val="24"/>
              </w:rPr>
            </w:pPr>
          </w:p>
          <w:p w14:paraId="783A6F35" w14:textId="05E7ECE7" w:rsidR="006E07A5" w:rsidRDefault="003B296B" w:rsidP="00996404">
            <w:pPr>
              <w:pStyle w:val="ListParagraph"/>
              <w:spacing w:after="0" w:line="240" w:lineRule="auto"/>
              <w:ind w:left="0"/>
              <w:jc w:val="both"/>
              <w:rPr>
                <w:rFonts w:ascii="Arial" w:hAnsi="Arial" w:cs="Arial"/>
                <w:sz w:val="24"/>
                <w:szCs w:val="24"/>
              </w:rPr>
            </w:pPr>
            <w:r>
              <w:rPr>
                <w:rFonts w:ascii="Arial" w:hAnsi="Arial" w:cs="Arial"/>
                <w:sz w:val="24"/>
                <w:szCs w:val="24"/>
              </w:rPr>
              <w:t>Kay Foxall</w:t>
            </w:r>
            <w:r w:rsidR="006E07A5" w:rsidRPr="005138E7">
              <w:rPr>
                <w:rFonts w:ascii="Arial" w:hAnsi="Arial" w:cs="Arial"/>
                <w:sz w:val="24"/>
                <w:szCs w:val="24"/>
              </w:rPr>
              <w:t xml:space="preserve"> </w:t>
            </w:r>
          </w:p>
          <w:p w14:paraId="4436F98A" w14:textId="77777777" w:rsidR="006F71BD" w:rsidRDefault="006F71BD" w:rsidP="00996404">
            <w:pPr>
              <w:pStyle w:val="ListParagraph"/>
              <w:spacing w:after="0" w:line="240" w:lineRule="auto"/>
              <w:ind w:left="0"/>
              <w:jc w:val="both"/>
              <w:rPr>
                <w:rFonts w:ascii="Arial" w:hAnsi="Arial" w:cs="Arial"/>
                <w:sz w:val="24"/>
                <w:szCs w:val="24"/>
              </w:rPr>
            </w:pPr>
          </w:p>
          <w:p w14:paraId="0FFCEBFB" w14:textId="77777777" w:rsidR="00701A28" w:rsidRDefault="00701A28"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Clare Cruise </w:t>
            </w:r>
          </w:p>
          <w:p w14:paraId="10CB1EC9" w14:textId="77777777" w:rsidR="00977A81" w:rsidRDefault="00977A81" w:rsidP="00996404">
            <w:pPr>
              <w:pStyle w:val="ListParagraph"/>
              <w:spacing w:after="0" w:line="240" w:lineRule="auto"/>
              <w:ind w:left="0"/>
              <w:jc w:val="both"/>
              <w:rPr>
                <w:rFonts w:ascii="Arial" w:hAnsi="Arial" w:cs="Arial"/>
                <w:sz w:val="24"/>
                <w:szCs w:val="24"/>
              </w:rPr>
            </w:pPr>
          </w:p>
          <w:p w14:paraId="2A113DB3" w14:textId="77777777" w:rsidR="003B296B" w:rsidRDefault="003B296B" w:rsidP="00996404">
            <w:pPr>
              <w:pStyle w:val="ListParagraph"/>
              <w:spacing w:after="0" w:line="240" w:lineRule="auto"/>
              <w:ind w:left="0"/>
              <w:jc w:val="both"/>
              <w:rPr>
                <w:rFonts w:ascii="Arial" w:hAnsi="Arial" w:cs="Arial"/>
                <w:sz w:val="24"/>
                <w:szCs w:val="24"/>
              </w:rPr>
            </w:pPr>
          </w:p>
          <w:p w14:paraId="5E5D2037" w14:textId="77777777" w:rsidR="003B296B" w:rsidRDefault="003B296B" w:rsidP="00996404">
            <w:pPr>
              <w:pStyle w:val="ListParagraph"/>
              <w:spacing w:after="0" w:line="240" w:lineRule="auto"/>
              <w:ind w:left="0"/>
              <w:jc w:val="both"/>
              <w:rPr>
                <w:rFonts w:ascii="Arial" w:hAnsi="Arial" w:cs="Arial"/>
                <w:sz w:val="24"/>
                <w:szCs w:val="24"/>
              </w:rPr>
            </w:pPr>
          </w:p>
          <w:p w14:paraId="4BDE5D5C" w14:textId="4E9C545C" w:rsidR="00977A81" w:rsidRDefault="00977A81"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Beth </w:t>
            </w:r>
            <w:proofErr w:type="spellStart"/>
            <w:r>
              <w:rPr>
                <w:rFonts w:ascii="Arial" w:hAnsi="Arial" w:cs="Arial"/>
                <w:sz w:val="24"/>
                <w:szCs w:val="24"/>
              </w:rPr>
              <w:t>M</w:t>
            </w:r>
            <w:r w:rsidR="003B296B">
              <w:rPr>
                <w:rFonts w:ascii="Arial" w:hAnsi="Arial" w:cs="Arial"/>
                <w:sz w:val="24"/>
                <w:szCs w:val="24"/>
              </w:rPr>
              <w:t>cgovern</w:t>
            </w:r>
            <w:proofErr w:type="spellEnd"/>
          </w:p>
          <w:p w14:paraId="0A77B283" w14:textId="77777777" w:rsidR="003B296B" w:rsidRDefault="003B296B" w:rsidP="00996404">
            <w:pPr>
              <w:pStyle w:val="ListParagraph"/>
              <w:spacing w:after="0" w:line="240" w:lineRule="auto"/>
              <w:ind w:left="0"/>
              <w:jc w:val="both"/>
              <w:rPr>
                <w:rFonts w:ascii="Arial" w:hAnsi="Arial" w:cs="Arial"/>
                <w:sz w:val="24"/>
                <w:szCs w:val="24"/>
              </w:rPr>
            </w:pPr>
          </w:p>
          <w:p w14:paraId="391A09F1" w14:textId="77777777" w:rsidR="003B296B" w:rsidRDefault="003B296B"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Jed Holloway </w:t>
            </w:r>
          </w:p>
          <w:p w14:paraId="01F3E48D" w14:textId="77777777" w:rsidR="003B296B" w:rsidRDefault="003B296B" w:rsidP="00996404">
            <w:pPr>
              <w:pStyle w:val="ListParagraph"/>
              <w:spacing w:after="0" w:line="240" w:lineRule="auto"/>
              <w:ind w:left="0"/>
              <w:jc w:val="both"/>
              <w:rPr>
                <w:rFonts w:ascii="Arial" w:hAnsi="Arial" w:cs="Arial"/>
                <w:sz w:val="24"/>
                <w:szCs w:val="24"/>
              </w:rPr>
            </w:pPr>
          </w:p>
          <w:p w14:paraId="090E7E27" w14:textId="5233A2AB" w:rsidR="003B296B" w:rsidRPr="005138E7" w:rsidRDefault="003B296B" w:rsidP="00996404">
            <w:pPr>
              <w:pStyle w:val="ListParagraph"/>
              <w:spacing w:after="0" w:line="240" w:lineRule="auto"/>
              <w:ind w:left="0"/>
              <w:jc w:val="both"/>
              <w:rPr>
                <w:rFonts w:ascii="Arial" w:hAnsi="Arial" w:cs="Arial"/>
                <w:sz w:val="24"/>
                <w:szCs w:val="24"/>
              </w:rPr>
            </w:pPr>
          </w:p>
        </w:tc>
        <w:tc>
          <w:tcPr>
            <w:tcW w:w="2539" w:type="dxa"/>
          </w:tcPr>
          <w:p w14:paraId="090E7E28" w14:textId="77777777" w:rsidR="006E07A5" w:rsidRDefault="00A82D5C"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Senior Housing Solicitor </w:t>
            </w:r>
          </w:p>
          <w:p w14:paraId="090E7E29" w14:textId="77777777" w:rsidR="000F7535" w:rsidRDefault="000F7535" w:rsidP="00996404">
            <w:pPr>
              <w:pStyle w:val="ListParagraph"/>
              <w:spacing w:after="0" w:line="240" w:lineRule="auto"/>
              <w:ind w:left="0"/>
              <w:jc w:val="both"/>
              <w:rPr>
                <w:rFonts w:ascii="Arial" w:hAnsi="Arial" w:cs="Arial"/>
                <w:sz w:val="24"/>
                <w:szCs w:val="24"/>
              </w:rPr>
            </w:pPr>
          </w:p>
          <w:p w14:paraId="090E7E2A" w14:textId="4228F59F" w:rsidR="000F7535" w:rsidRDefault="00105790"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Senior Housing Solicitor </w:t>
            </w:r>
            <w:r w:rsidR="003B296B">
              <w:rPr>
                <w:rFonts w:ascii="Arial" w:hAnsi="Arial" w:cs="Arial"/>
                <w:sz w:val="24"/>
                <w:szCs w:val="24"/>
              </w:rPr>
              <w:t xml:space="preserve">(job share) </w:t>
            </w:r>
          </w:p>
          <w:p w14:paraId="13518F67" w14:textId="77777777" w:rsidR="006F71BD" w:rsidRDefault="006F71BD" w:rsidP="00996404">
            <w:pPr>
              <w:pStyle w:val="ListParagraph"/>
              <w:spacing w:after="0" w:line="240" w:lineRule="auto"/>
              <w:ind w:left="0"/>
              <w:jc w:val="both"/>
              <w:rPr>
                <w:rFonts w:ascii="Arial" w:hAnsi="Arial" w:cs="Arial"/>
                <w:sz w:val="24"/>
                <w:szCs w:val="24"/>
              </w:rPr>
            </w:pPr>
          </w:p>
          <w:p w14:paraId="1923F0FD" w14:textId="77777777" w:rsidR="003B296B" w:rsidRDefault="003B296B" w:rsidP="003B296B">
            <w:pPr>
              <w:pStyle w:val="ListParagraph"/>
              <w:spacing w:after="0" w:line="240" w:lineRule="auto"/>
              <w:ind w:left="0"/>
              <w:jc w:val="both"/>
              <w:rPr>
                <w:rFonts w:ascii="Arial" w:hAnsi="Arial" w:cs="Arial"/>
                <w:sz w:val="24"/>
                <w:szCs w:val="24"/>
              </w:rPr>
            </w:pPr>
            <w:r>
              <w:rPr>
                <w:rFonts w:ascii="Arial" w:hAnsi="Arial" w:cs="Arial"/>
                <w:sz w:val="24"/>
                <w:szCs w:val="24"/>
              </w:rPr>
              <w:t xml:space="preserve">Senior Housing Solicitor (job share) </w:t>
            </w:r>
          </w:p>
          <w:p w14:paraId="58293A80" w14:textId="77777777" w:rsidR="003B296B" w:rsidRDefault="003B296B" w:rsidP="006F71BD">
            <w:pPr>
              <w:pStyle w:val="ListParagraph"/>
              <w:spacing w:after="0" w:line="240" w:lineRule="auto"/>
              <w:ind w:left="0"/>
              <w:jc w:val="both"/>
              <w:rPr>
                <w:rFonts w:ascii="Arial" w:hAnsi="Arial" w:cs="Arial"/>
                <w:sz w:val="24"/>
                <w:szCs w:val="24"/>
              </w:rPr>
            </w:pPr>
          </w:p>
          <w:p w14:paraId="6EFDD46B" w14:textId="20041869" w:rsidR="006F71BD" w:rsidRDefault="006F71BD" w:rsidP="006F71BD">
            <w:pPr>
              <w:pStyle w:val="ListParagraph"/>
              <w:spacing w:after="0" w:line="240" w:lineRule="auto"/>
              <w:ind w:left="0"/>
              <w:jc w:val="both"/>
              <w:rPr>
                <w:rFonts w:ascii="Arial" w:hAnsi="Arial" w:cs="Arial"/>
                <w:sz w:val="24"/>
                <w:szCs w:val="24"/>
              </w:rPr>
            </w:pPr>
            <w:r>
              <w:rPr>
                <w:rFonts w:ascii="Arial" w:hAnsi="Arial" w:cs="Arial"/>
                <w:sz w:val="24"/>
                <w:szCs w:val="24"/>
              </w:rPr>
              <w:t xml:space="preserve">Senior Housing Solicitor </w:t>
            </w:r>
          </w:p>
          <w:p w14:paraId="375FBDB7" w14:textId="77777777" w:rsidR="006F71BD" w:rsidRDefault="006F71BD" w:rsidP="00996404">
            <w:pPr>
              <w:pStyle w:val="ListParagraph"/>
              <w:spacing w:after="0" w:line="240" w:lineRule="auto"/>
              <w:ind w:left="0"/>
              <w:jc w:val="both"/>
              <w:rPr>
                <w:rFonts w:ascii="Arial" w:hAnsi="Arial" w:cs="Arial"/>
                <w:sz w:val="24"/>
                <w:szCs w:val="24"/>
              </w:rPr>
            </w:pPr>
          </w:p>
          <w:p w14:paraId="045EE9F5" w14:textId="77777777" w:rsidR="006F71BD" w:rsidRDefault="006F71BD" w:rsidP="00996404">
            <w:pPr>
              <w:pStyle w:val="ListParagraph"/>
              <w:spacing w:after="0" w:line="240" w:lineRule="auto"/>
              <w:ind w:left="0"/>
              <w:jc w:val="both"/>
              <w:rPr>
                <w:rFonts w:ascii="Arial" w:hAnsi="Arial" w:cs="Arial"/>
                <w:sz w:val="24"/>
                <w:szCs w:val="24"/>
              </w:rPr>
            </w:pPr>
          </w:p>
          <w:p w14:paraId="090E7E2B" w14:textId="32A38A8C" w:rsidR="000F7535" w:rsidRDefault="000F7535"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Senior Immigration solicitor </w:t>
            </w:r>
          </w:p>
          <w:p w14:paraId="090E7E2C" w14:textId="77777777" w:rsidR="000F7535" w:rsidRDefault="000F7535" w:rsidP="00996404">
            <w:pPr>
              <w:pStyle w:val="ListParagraph"/>
              <w:spacing w:after="0" w:line="240" w:lineRule="auto"/>
              <w:ind w:left="0"/>
              <w:jc w:val="both"/>
              <w:rPr>
                <w:rFonts w:ascii="Arial" w:hAnsi="Arial" w:cs="Arial"/>
                <w:sz w:val="24"/>
                <w:szCs w:val="24"/>
              </w:rPr>
            </w:pPr>
          </w:p>
          <w:p w14:paraId="5A92A17E" w14:textId="77777777" w:rsidR="003B296B" w:rsidRDefault="003B296B" w:rsidP="00996404">
            <w:pPr>
              <w:pStyle w:val="ListParagraph"/>
              <w:spacing w:after="0" w:line="240" w:lineRule="auto"/>
              <w:ind w:left="0"/>
              <w:jc w:val="both"/>
              <w:rPr>
                <w:rFonts w:ascii="Arial" w:hAnsi="Arial" w:cs="Arial"/>
                <w:sz w:val="24"/>
                <w:szCs w:val="24"/>
              </w:rPr>
            </w:pPr>
          </w:p>
          <w:p w14:paraId="090E7E2D" w14:textId="111B2CCE" w:rsidR="000F7535" w:rsidRPr="003B296B" w:rsidRDefault="000F7535" w:rsidP="00996404">
            <w:pPr>
              <w:pStyle w:val="ListParagraph"/>
              <w:spacing w:after="0" w:line="240" w:lineRule="auto"/>
              <w:ind w:left="0"/>
              <w:jc w:val="both"/>
              <w:rPr>
                <w:rFonts w:ascii="Arial" w:hAnsi="Arial" w:cs="Arial"/>
                <w:sz w:val="24"/>
                <w:szCs w:val="24"/>
                <w:lang w:val="fr-FR"/>
              </w:rPr>
            </w:pPr>
            <w:r w:rsidRPr="003B296B">
              <w:rPr>
                <w:rFonts w:ascii="Arial" w:hAnsi="Arial" w:cs="Arial"/>
                <w:sz w:val="24"/>
                <w:szCs w:val="24"/>
                <w:lang w:val="fr-FR"/>
              </w:rPr>
              <w:t xml:space="preserve">Senior Immigration Solicitor  </w:t>
            </w:r>
          </w:p>
          <w:p w14:paraId="090E7E2E" w14:textId="77777777" w:rsidR="000F7535" w:rsidRPr="003B296B" w:rsidRDefault="000F7535" w:rsidP="00996404">
            <w:pPr>
              <w:pStyle w:val="ListParagraph"/>
              <w:spacing w:after="0" w:line="240" w:lineRule="auto"/>
              <w:ind w:left="0"/>
              <w:jc w:val="both"/>
              <w:rPr>
                <w:rFonts w:ascii="Arial" w:hAnsi="Arial" w:cs="Arial"/>
                <w:sz w:val="24"/>
                <w:szCs w:val="24"/>
                <w:lang w:val="fr-FR"/>
              </w:rPr>
            </w:pPr>
          </w:p>
          <w:p w14:paraId="1F32EBA9" w14:textId="77777777" w:rsidR="000F7535" w:rsidRPr="003B296B" w:rsidRDefault="000F7535" w:rsidP="00996404">
            <w:pPr>
              <w:pStyle w:val="ListParagraph"/>
              <w:spacing w:after="0" w:line="240" w:lineRule="auto"/>
              <w:ind w:left="0"/>
              <w:jc w:val="both"/>
              <w:rPr>
                <w:rFonts w:ascii="Arial" w:hAnsi="Arial" w:cs="Arial"/>
                <w:sz w:val="24"/>
                <w:szCs w:val="24"/>
                <w:lang w:val="fr-FR"/>
              </w:rPr>
            </w:pPr>
          </w:p>
          <w:p w14:paraId="36FA7D9C" w14:textId="77777777" w:rsidR="003B296B" w:rsidRPr="003B296B" w:rsidRDefault="003B296B" w:rsidP="003B296B">
            <w:pPr>
              <w:pStyle w:val="ListParagraph"/>
              <w:spacing w:after="0" w:line="240" w:lineRule="auto"/>
              <w:ind w:left="0"/>
              <w:jc w:val="both"/>
              <w:rPr>
                <w:rFonts w:ascii="Arial" w:hAnsi="Arial" w:cs="Arial"/>
                <w:sz w:val="24"/>
                <w:szCs w:val="24"/>
                <w:lang w:val="fr-FR"/>
              </w:rPr>
            </w:pPr>
            <w:r w:rsidRPr="003B296B">
              <w:rPr>
                <w:rFonts w:ascii="Arial" w:hAnsi="Arial" w:cs="Arial"/>
                <w:sz w:val="24"/>
                <w:szCs w:val="24"/>
                <w:lang w:val="fr-FR"/>
              </w:rPr>
              <w:t xml:space="preserve">Senior Immigration Solicitor  </w:t>
            </w:r>
          </w:p>
          <w:p w14:paraId="6F39C94C" w14:textId="77777777" w:rsidR="003B296B" w:rsidRPr="003B296B" w:rsidRDefault="003B296B" w:rsidP="00996404">
            <w:pPr>
              <w:pStyle w:val="ListParagraph"/>
              <w:spacing w:after="0" w:line="240" w:lineRule="auto"/>
              <w:ind w:left="0"/>
              <w:jc w:val="both"/>
              <w:rPr>
                <w:rFonts w:ascii="Arial" w:hAnsi="Arial" w:cs="Arial"/>
                <w:sz w:val="24"/>
                <w:szCs w:val="24"/>
                <w:lang w:val="fr-FR"/>
              </w:rPr>
            </w:pPr>
          </w:p>
          <w:p w14:paraId="78498C9D" w14:textId="77777777" w:rsidR="00701A28" w:rsidRDefault="00701A28"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Senior Employment/Discrimination Solicitor </w:t>
            </w:r>
          </w:p>
          <w:p w14:paraId="126F304A" w14:textId="77777777" w:rsidR="003B296B" w:rsidRDefault="003B296B" w:rsidP="00996404">
            <w:pPr>
              <w:pStyle w:val="ListParagraph"/>
              <w:spacing w:after="0" w:line="240" w:lineRule="auto"/>
              <w:ind w:left="0"/>
              <w:jc w:val="both"/>
              <w:rPr>
                <w:rFonts w:ascii="Arial" w:hAnsi="Arial" w:cs="Arial"/>
                <w:sz w:val="24"/>
                <w:szCs w:val="24"/>
              </w:rPr>
            </w:pPr>
          </w:p>
          <w:p w14:paraId="6612AA63" w14:textId="77777777" w:rsidR="003B296B" w:rsidRDefault="00CE3A8F"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Senior Solicitor Public Law </w:t>
            </w:r>
          </w:p>
          <w:p w14:paraId="57880204" w14:textId="77777777" w:rsidR="00CE3A8F" w:rsidRDefault="00CE3A8F" w:rsidP="00996404">
            <w:pPr>
              <w:pStyle w:val="ListParagraph"/>
              <w:spacing w:after="0" w:line="240" w:lineRule="auto"/>
              <w:ind w:left="0"/>
              <w:jc w:val="both"/>
              <w:rPr>
                <w:rFonts w:ascii="Arial" w:hAnsi="Arial" w:cs="Arial"/>
                <w:sz w:val="24"/>
                <w:szCs w:val="24"/>
              </w:rPr>
            </w:pPr>
          </w:p>
          <w:p w14:paraId="12A341A4" w14:textId="77777777" w:rsidR="00CE3A8F" w:rsidRDefault="00CE3A8F" w:rsidP="00996404">
            <w:pPr>
              <w:pStyle w:val="ListParagraph"/>
              <w:spacing w:after="0" w:line="240" w:lineRule="auto"/>
              <w:ind w:left="0"/>
              <w:jc w:val="both"/>
              <w:rPr>
                <w:rFonts w:ascii="Arial" w:hAnsi="Arial" w:cs="Arial"/>
                <w:sz w:val="24"/>
                <w:szCs w:val="24"/>
              </w:rPr>
            </w:pPr>
          </w:p>
          <w:p w14:paraId="090E7E2F" w14:textId="5FC58C67" w:rsidR="00CE3A8F" w:rsidRPr="005138E7" w:rsidRDefault="00CE3A8F" w:rsidP="00996404">
            <w:pPr>
              <w:pStyle w:val="ListParagraph"/>
              <w:spacing w:after="0" w:line="240" w:lineRule="auto"/>
              <w:ind w:left="0"/>
              <w:jc w:val="both"/>
              <w:rPr>
                <w:rFonts w:ascii="Arial" w:hAnsi="Arial" w:cs="Arial"/>
                <w:sz w:val="24"/>
                <w:szCs w:val="24"/>
              </w:rPr>
            </w:pPr>
            <w:r>
              <w:rPr>
                <w:rFonts w:ascii="Arial" w:hAnsi="Arial" w:cs="Arial"/>
                <w:sz w:val="24"/>
                <w:szCs w:val="24"/>
              </w:rPr>
              <w:t xml:space="preserve">Senior Solicitor Planning </w:t>
            </w:r>
          </w:p>
        </w:tc>
        <w:tc>
          <w:tcPr>
            <w:tcW w:w="5528" w:type="dxa"/>
          </w:tcPr>
          <w:p w14:paraId="090E7E30"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Risk Management</w:t>
            </w:r>
          </w:p>
          <w:p w14:paraId="090E7E31"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 xml:space="preserve">Compliance with SRA requirements </w:t>
            </w:r>
          </w:p>
          <w:p w14:paraId="090E7E32"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Quality</w:t>
            </w:r>
          </w:p>
          <w:p w14:paraId="090E7E33"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 xml:space="preserve">File reviews </w:t>
            </w:r>
          </w:p>
          <w:p w14:paraId="090E7E34"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Accepting and declining Instruction</w:t>
            </w:r>
          </w:p>
          <w:p w14:paraId="090E7E35"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 xml:space="preserve">File Allocation &amp; Management </w:t>
            </w:r>
          </w:p>
          <w:p w14:paraId="090E7E36"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 xml:space="preserve">Billing </w:t>
            </w:r>
          </w:p>
          <w:p w14:paraId="090E7E37"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 xml:space="preserve">Training </w:t>
            </w:r>
          </w:p>
          <w:p w14:paraId="090E7E38"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Complaints Handling / Client Care</w:t>
            </w:r>
          </w:p>
          <w:p w14:paraId="090E7E39"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Conflicts of Interest</w:t>
            </w:r>
          </w:p>
          <w:p w14:paraId="090E7E3A" w14:textId="77777777" w:rsidR="006E07A5" w:rsidRPr="005138E7" w:rsidRDefault="006E07A5"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Performance Management</w:t>
            </w:r>
          </w:p>
          <w:p w14:paraId="090E7E3B" w14:textId="77777777" w:rsidR="006E07A5" w:rsidRDefault="005138E7" w:rsidP="006E07A5">
            <w:pPr>
              <w:pStyle w:val="ListParagraph"/>
              <w:numPr>
                <w:ilvl w:val="0"/>
                <w:numId w:val="3"/>
              </w:numPr>
              <w:spacing w:after="0" w:line="240" w:lineRule="auto"/>
              <w:rPr>
                <w:rFonts w:ascii="Arial" w:hAnsi="Arial" w:cs="Arial"/>
                <w:sz w:val="24"/>
                <w:szCs w:val="24"/>
              </w:rPr>
            </w:pPr>
            <w:r w:rsidRPr="005138E7">
              <w:rPr>
                <w:rFonts w:ascii="Arial" w:hAnsi="Arial" w:cs="Arial"/>
                <w:sz w:val="24"/>
                <w:szCs w:val="24"/>
              </w:rPr>
              <w:t xml:space="preserve">Outsourcing  </w:t>
            </w:r>
          </w:p>
          <w:p w14:paraId="090E7E3C" w14:textId="77777777" w:rsidR="000F7535" w:rsidRPr="005138E7" w:rsidRDefault="000F7535" w:rsidP="006E07A5">
            <w:pPr>
              <w:pStyle w:val="ListParagraph"/>
              <w:numPr>
                <w:ilvl w:val="0"/>
                <w:numId w:val="3"/>
              </w:numPr>
              <w:spacing w:after="0" w:line="240" w:lineRule="auto"/>
              <w:rPr>
                <w:rFonts w:ascii="Arial" w:hAnsi="Arial" w:cs="Arial"/>
                <w:sz w:val="24"/>
                <w:szCs w:val="24"/>
              </w:rPr>
            </w:pPr>
            <w:r>
              <w:rPr>
                <w:rFonts w:ascii="Arial" w:hAnsi="Arial" w:cs="Arial"/>
                <w:sz w:val="24"/>
                <w:szCs w:val="24"/>
              </w:rPr>
              <w:t>Safeguarding</w:t>
            </w:r>
          </w:p>
          <w:p w14:paraId="090E7E3D" w14:textId="77777777" w:rsidR="006E07A5" w:rsidRPr="005138E7" w:rsidRDefault="006E07A5" w:rsidP="00996404">
            <w:pPr>
              <w:pStyle w:val="ListParagraph"/>
              <w:spacing w:after="0" w:line="240" w:lineRule="auto"/>
              <w:ind w:left="0"/>
              <w:rPr>
                <w:rFonts w:ascii="Arial" w:hAnsi="Arial" w:cs="Arial"/>
                <w:sz w:val="24"/>
                <w:szCs w:val="24"/>
              </w:rPr>
            </w:pPr>
          </w:p>
        </w:tc>
      </w:tr>
      <w:tr w:rsidR="006E47C9" w:rsidRPr="006E47C9" w14:paraId="090E7E4C" w14:textId="77777777" w:rsidTr="00370AF7">
        <w:tc>
          <w:tcPr>
            <w:tcW w:w="1851" w:type="dxa"/>
          </w:tcPr>
          <w:p w14:paraId="090E7E3F" w14:textId="77777777" w:rsidR="006E47C9" w:rsidRPr="00F7690E" w:rsidRDefault="006E47C9" w:rsidP="00996404">
            <w:pPr>
              <w:pStyle w:val="ListParagraph"/>
              <w:spacing w:after="0" w:line="240" w:lineRule="auto"/>
              <w:ind w:left="0"/>
              <w:jc w:val="both"/>
              <w:rPr>
                <w:rFonts w:ascii="Arial" w:hAnsi="Arial" w:cs="Arial"/>
                <w:sz w:val="24"/>
                <w:szCs w:val="24"/>
              </w:rPr>
            </w:pPr>
            <w:r w:rsidRPr="00F7690E">
              <w:rPr>
                <w:rFonts w:ascii="Arial" w:hAnsi="Arial" w:cs="Arial"/>
                <w:sz w:val="24"/>
                <w:szCs w:val="24"/>
              </w:rPr>
              <w:lastRenderedPageBreak/>
              <w:t>Flozel Webley</w:t>
            </w:r>
          </w:p>
        </w:tc>
        <w:tc>
          <w:tcPr>
            <w:tcW w:w="2539" w:type="dxa"/>
          </w:tcPr>
          <w:p w14:paraId="090E7E40" w14:textId="77777777" w:rsidR="00F7690E" w:rsidRPr="00F7690E" w:rsidRDefault="00F7690E" w:rsidP="00996404">
            <w:pPr>
              <w:pStyle w:val="ListParagraph"/>
              <w:spacing w:after="0" w:line="240" w:lineRule="auto"/>
              <w:ind w:left="0"/>
              <w:jc w:val="both"/>
              <w:rPr>
                <w:rFonts w:ascii="Arial" w:hAnsi="Arial" w:cs="Arial"/>
                <w:sz w:val="24"/>
                <w:szCs w:val="24"/>
              </w:rPr>
            </w:pPr>
            <w:r w:rsidRPr="00F7690E">
              <w:rPr>
                <w:rFonts w:ascii="Arial" w:hAnsi="Arial" w:cs="Arial"/>
                <w:sz w:val="24"/>
                <w:szCs w:val="24"/>
              </w:rPr>
              <w:t>Senior Office</w:t>
            </w:r>
          </w:p>
          <w:p w14:paraId="090E7E41" w14:textId="77777777" w:rsidR="006E47C9" w:rsidRPr="00F7690E" w:rsidRDefault="00F7690E" w:rsidP="00996404">
            <w:pPr>
              <w:pStyle w:val="ListParagraph"/>
              <w:spacing w:after="0" w:line="240" w:lineRule="auto"/>
              <w:ind w:left="0"/>
              <w:jc w:val="both"/>
              <w:rPr>
                <w:rFonts w:ascii="Arial" w:hAnsi="Arial" w:cs="Arial"/>
                <w:sz w:val="24"/>
                <w:szCs w:val="24"/>
              </w:rPr>
            </w:pPr>
            <w:r w:rsidRPr="00F7690E">
              <w:rPr>
                <w:rFonts w:ascii="Arial" w:hAnsi="Arial" w:cs="Arial"/>
                <w:sz w:val="24"/>
                <w:szCs w:val="24"/>
              </w:rPr>
              <w:t>Administrator</w:t>
            </w:r>
          </w:p>
          <w:p w14:paraId="090E7E42" w14:textId="77777777" w:rsidR="00F7690E" w:rsidRPr="00F7690E" w:rsidRDefault="00F7690E" w:rsidP="00996404">
            <w:pPr>
              <w:pStyle w:val="ListParagraph"/>
              <w:spacing w:after="0" w:line="240" w:lineRule="auto"/>
              <w:ind w:left="0"/>
              <w:jc w:val="both"/>
              <w:rPr>
                <w:rFonts w:ascii="Arial" w:hAnsi="Arial" w:cs="Arial"/>
                <w:sz w:val="24"/>
                <w:szCs w:val="24"/>
              </w:rPr>
            </w:pPr>
          </w:p>
        </w:tc>
        <w:tc>
          <w:tcPr>
            <w:tcW w:w="5528" w:type="dxa"/>
          </w:tcPr>
          <w:p w14:paraId="090E7E43" w14:textId="77777777" w:rsidR="006E47C9" w:rsidRPr="00F7690E" w:rsidRDefault="000F7535" w:rsidP="006E07A5">
            <w:pPr>
              <w:pStyle w:val="ListParagraph"/>
              <w:numPr>
                <w:ilvl w:val="0"/>
                <w:numId w:val="3"/>
              </w:numPr>
              <w:spacing w:after="0" w:line="240" w:lineRule="auto"/>
              <w:rPr>
                <w:rFonts w:ascii="Arial" w:hAnsi="Arial" w:cs="Arial"/>
                <w:sz w:val="24"/>
                <w:szCs w:val="24"/>
              </w:rPr>
            </w:pPr>
            <w:r>
              <w:rPr>
                <w:rFonts w:ascii="Arial" w:hAnsi="Arial" w:cs="Arial"/>
                <w:sz w:val="24"/>
                <w:szCs w:val="24"/>
              </w:rPr>
              <w:t xml:space="preserve">Managing </w:t>
            </w:r>
            <w:r w:rsidR="00570A11" w:rsidRPr="00F7690E">
              <w:rPr>
                <w:rFonts w:ascii="Arial" w:hAnsi="Arial" w:cs="Arial"/>
                <w:sz w:val="24"/>
                <w:szCs w:val="24"/>
              </w:rPr>
              <w:t>Administration Team</w:t>
            </w:r>
          </w:p>
          <w:p w14:paraId="090E7E44" w14:textId="77777777" w:rsidR="006E47C9" w:rsidRPr="00F7690E" w:rsidRDefault="000F7535" w:rsidP="006E07A5">
            <w:pPr>
              <w:pStyle w:val="ListParagraph"/>
              <w:numPr>
                <w:ilvl w:val="0"/>
                <w:numId w:val="3"/>
              </w:numPr>
              <w:spacing w:after="0" w:line="240" w:lineRule="auto"/>
              <w:rPr>
                <w:rFonts w:ascii="Arial" w:hAnsi="Arial" w:cs="Arial"/>
                <w:sz w:val="24"/>
                <w:szCs w:val="24"/>
              </w:rPr>
            </w:pPr>
            <w:r>
              <w:rPr>
                <w:rFonts w:ascii="Arial" w:hAnsi="Arial" w:cs="Arial"/>
                <w:sz w:val="24"/>
                <w:szCs w:val="24"/>
              </w:rPr>
              <w:t>Recruitment and supervision of v</w:t>
            </w:r>
            <w:r w:rsidR="006E47C9" w:rsidRPr="00F7690E">
              <w:rPr>
                <w:rFonts w:ascii="Arial" w:hAnsi="Arial" w:cs="Arial"/>
                <w:sz w:val="24"/>
                <w:szCs w:val="24"/>
              </w:rPr>
              <w:t>olunteers</w:t>
            </w:r>
          </w:p>
          <w:p w14:paraId="090E7E45" w14:textId="77777777" w:rsidR="000F7535" w:rsidRDefault="000F7535" w:rsidP="008903E7">
            <w:pPr>
              <w:pStyle w:val="ListParagraph"/>
              <w:numPr>
                <w:ilvl w:val="0"/>
                <w:numId w:val="3"/>
              </w:numPr>
              <w:spacing w:after="0" w:line="240" w:lineRule="auto"/>
              <w:rPr>
                <w:rFonts w:ascii="Arial" w:hAnsi="Arial" w:cs="Arial"/>
                <w:sz w:val="24"/>
                <w:szCs w:val="24"/>
              </w:rPr>
            </w:pPr>
            <w:r>
              <w:rPr>
                <w:rFonts w:ascii="Arial" w:hAnsi="Arial" w:cs="Arial"/>
                <w:sz w:val="24"/>
                <w:szCs w:val="24"/>
              </w:rPr>
              <w:t xml:space="preserve">Premises management </w:t>
            </w:r>
          </w:p>
          <w:p w14:paraId="090E7E46" w14:textId="77777777" w:rsidR="00F7690E" w:rsidRDefault="00F7690E" w:rsidP="008903E7">
            <w:pPr>
              <w:pStyle w:val="ListParagraph"/>
              <w:numPr>
                <w:ilvl w:val="0"/>
                <w:numId w:val="3"/>
              </w:numPr>
              <w:spacing w:after="0" w:line="240" w:lineRule="auto"/>
              <w:rPr>
                <w:rFonts w:ascii="Arial" w:hAnsi="Arial" w:cs="Arial"/>
                <w:sz w:val="24"/>
                <w:szCs w:val="24"/>
              </w:rPr>
            </w:pPr>
            <w:r>
              <w:rPr>
                <w:rFonts w:ascii="Arial" w:hAnsi="Arial" w:cs="Arial"/>
                <w:sz w:val="24"/>
                <w:szCs w:val="24"/>
              </w:rPr>
              <w:t>Health &amp; Safety</w:t>
            </w:r>
          </w:p>
          <w:p w14:paraId="090E7E47" w14:textId="77777777" w:rsidR="00570A11" w:rsidRDefault="00F7690E" w:rsidP="00F7690E">
            <w:pPr>
              <w:pStyle w:val="ListParagraph"/>
              <w:numPr>
                <w:ilvl w:val="0"/>
                <w:numId w:val="3"/>
              </w:numPr>
              <w:spacing w:after="0" w:line="240" w:lineRule="auto"/>
              <w:rPr>
                <w:rFonts w:ascii="Arial" w:hAnsi="Arial" w:cs="Arial"/>
                <w:sz w:val="24"/>
                <w:szCs w:val="24"/>
              </w:rPr>
            </w:pPr>
            <w:r>
              <w:rPr>
                <w:rFonts w:ascii="Arial" w:hAnsi="Arial" w:cs="Arial"/>
                <w:sz w:val="24"/>
                <w:szCs w:val="24"/>
              </w:rPr>
              <w:t>Information Technology</w:t>
            </w:r>
          </w:p>
          <w:p w14:paraId="090E7E48" w14:textId="77777777" w:rsidR="0020710C" w:rsidRDefault="0020710C" w:rsidP="00F7690E">
            <w:pPr>
              <w:pStyle w:val="ListParagraph"/>
              <w:numPr>
                <w:ilvl w:val="0"/>
                <w:numId w:val="3"/>
              </w:numPr>
              <w:spacing w:after="0" w:line="240" w:lineRule="auto"/>
              <w:rPr>
                <w:rFonts w:ascii="Arial" w:hAnsi="Arial" w:cs="Arial"/>
                <w:sz w:val="24"/>
                <w:szCs w:val="24"/>
              </w:rPr>
            </w:pPr>
            <w:r>
              <w:rPr>
                <w:rFonts w:ascii="Arial" w:hAnsi="Arial" w:cs="Arial"/>
                <w:sz w:val="24"/>
                <w:szCs w:val="24"/>
              </w:rPr>
              <w:t>Assisting in maintaining and developing the office manual and staff handbook</w:t>
            </w:r>
          </w:p>
          <w:p w14:paraId="090E7E49" w14:textId="77777777" w:rsidR="0020710C" w:rsidRDefault="0020710C" w:rsidP="00F7690E">
            <w:pPr>
              <w:pStyle w:val="ListParagraph"/>
              <w:numPr>
                <w:ilvl w:val="0"/>
                <w:numId w:val="3"/>
              </w:numPr>
              <w:spacing w:after="0" w:line="240" w:lineRule="auto"/>
              <w:rPr>
                <w:rFonts w:ascii="Arial" w:hAnsi="Arial" w:cs="Arial"/>
                <w:sz w:val="24"/>
                <w:szCs w:val="24"/>
              </w:rPr>
            </w:pPr>
            <w:r>
              <w:rPr>
                <w:rFonts w:ascii="Arial" w:hAnsi="Arial" w:cs="Arial"/>
                <w:sz w:val="24"/>
                <w:szCs w:val="24"/>
              </w:rPr>
              <w:t>Casework Support</w:t>
            </w:r>
          </w:p>
          <w:p w14:paraId="090E7E4A" w14:textId="77777777" w:rsidR="0020710C" w:rsidRDefault="0020710C" w:rsidP="00F7690E">
            <w:pPr>
              <w:pStyle w:val="ListParagraph"/>
              <w:numPr>
                <w:ilvl w:val="0"/>
                <w:numId w:val="3"/>
              </w:numPr>
              <w:spacing w:after="0" w:line="240" w:lineRule="auto"/>
              <w:rPr>
                <w:rFonts w:ascii="Arial" w:hAnsi="Arial" w:cs="Arial"/>
                <w:sz w:val="24"/>
                <w:szCs w:val="24"/>
              </w:rPr>
            </w:pPr>
            <w:r>
              <w:rPr>
                <w:rFonts w:ascii="Arial" w:hAnsi="Arial" w:cs="Arial"/>
                <w:sz w:val="24"/>
                <w:szCs w:val="24"/>
              </w:rPr>
              <w:t>SRA</w:t>
            </w:r>
          </w:p>
          <w:p w14:paraId="090E7E4B" w14:textId="77777777" w:rsidR="0020710C" w:rsidRPr="00F7690E" w:rsidRDefault="0020710C" w:rsidP="00F7690E">
            <w:pPr>
              <w:pStyle w:val="ListParagraph"/>
              <w:numPr>
                <w:ilvl w:val="0"/>
                <w:numId w:val="3"/>
              </w:numPr>
              <w:spacing w:after="0" w:line="240" w:lineRule="auto"/>
              <w:rPr>
                <w:rFonts w:ascii="Arial" w:hAnsi="Arial" w:cs="Arial"/>
                <w:sz w:val="24"/>
                <w:szCs w:val="24"/>
              </w:rPr>
            </w:pPr>
            <w:r>
              <w:rPr>
                <w:rFonts w:ascii="Arial" w:hAnsi="Arial" w:cs="Arial"/>
                <w:sz w:val="24"/>
                <w:szCs w:val="24"/>
              </w:rPr>
              <w:t>Insurances</w:t>
            </w:r>
          </w:p>
        </w:tc>
      </w:tr>
    </w:tbl>
    <w:p w14:paraId="090E7E4D" w14:textId="77777777" w:rsidR="005138E7" w:rsidRPr="005138E7" w:rsidRDefault="005138E7" w:rsidP="006E07A5">
      <w:pPr>
        <w:jc w:val="both"/>
      </w:pPr>
    </w:p>
    <w:p w14:paraId="090E7E4E" w14:textId="006A1EB3" w:rsidR="006E07A5" w:rsidRPr="005138E7" w:rsidRDefault="006E07A5" w:rsidP="006E07A5">
      <w:pPr>
        <w:jc w:val="both"/>
      </w:pPr>
      <w:r w:rsidRPr="005138E7">
        <w:t xml:space="preserve">Please refer to </w:t>
      </w:r>
      <w:r w:rsidR="006F71BD">
        <w:t>the supervision charts</w:t>
      </w:r>
      <w:r w:rsidRPr="005138E7">
        <w:t xml:space="preserve"> for a list of staff with </w:t>
      </w:r>
      <w:r w:rsidR="006F71BD">
        <w:t xml:space="preserve">casework supervision </w:t>
      </w:r>
      <w:r w:rsidRPr="005138E7">
        <w:t>responsibilities.</w:t>
      </w:r>
    </w:p>
    <w:p w14:paraId="090E7E4F" w14:textId="77777777" w:rsidR="006E07A5" w:rsidRPr="005138E7" w:rsidRDefault="006E07A5" w:rsidP="006E07A5">
      <w:pPr>
        <w:jc w:val="both"/>
        <w:rPr>
          <w:b/>
        </w:rPr>
      </w:pPr>
    </w:p>
    <w:p w14:paraId="090E7E50" w14:textId="77777777" w:rsidR="006E07A5" w:rsidRPr="005138E7" w:rsidRDefault="006E07A5" w:rsidP="006E07A5">
      <w:pPr>
        <w:jc w:val="both"/>
        <w:rPr>
          <w:b/>
        </w:rPr>
      </w:pPr>
      <w:r w:rsidRPr="005138E7">
        <w:rPr>
          <w:b/>
        </w:rPr>
        <w:t>Independence</w:t>
      </w:r>
    </w:p>
    <w:p w14:paraId="090E7E51" w14:textId="77777777" w:rsidR="006E07A5" w:rsidRPr="005138E7" w:rsidRDefault="006E07A5" w:rsidP="006E07A5">
      <w:pPr>
        <w:pStyle w:val="ListParagraph"/>
        <w:spacing w:after="0" w:line="240" w:lineRule="auto"/>
        <w:jc w:val="both"/>
        <w:rPr>
          <w:rFonts w:ascii="Arial" w:hAnsi="Arial" w:cs="Arial"/>
          <w:sz w:val="24"/>
          <w:szCs w:val="24"/>
        </w:rPr>
      </w:pPr>
    </w:p>
    <w:p w14:paraId="090E7E52" w14:textId="77777777" w:rsidR="006E07A5" w:rsidRPr="005138E7" w:rsidRDefault="006E07A5" w:rsidP="005138E7">
      <w:pPr>
        <w:pStyle w:val="ListParagraph"/>
        <w:spacing w:after="0" w:line="240" w:lineRule="auto"/>
        <w:ind w:left="0"/>
        <w:jc w:val="both"/>
        <w:rPr>
          <w:rFonts w:ascii="Arial" w:hAnsi="Arial" w:cs="Arial"/>
          <w:sz w:val="24"/>
          <w:szCs w:val="24"/>
        </w:rPr>
      </w:pPr>
      <w:r w:rsidRPr="005138E7">
        <w:rPr>
          <w:rFonts w:ascii="Arial" w:hAnsi="Arial" w:cs="Arial"/>
          <w:sz w:val="24"/>
          <w:szCs w:val="24"/>
        </w:rPr>
        <w:t>The Law Centre operates as an independent body. This means that it provides advice and services without being influenced by any pressure that might prevent it from acting in clients’ best interests.</w:t>
      </w:r>
    </w:p>
    <w:p w14:paraId="090E7E53" w14:textId="77777777" w:rsidR="00D12D48" w:rsidRDefault="00D12D48" w:rsidP="006E07A5">
      <w:pPr>
        <w:pStyle w:val="Default"/>
        <w:jc w:val="both"/>
        <w:rPr>
          <w:rFonts w:ascii="Arial" w:hAnsi="Arial" w:cs="Arial"/>
          <w:b/>
        </w:rPr>
      </w:pPr>
    </w:p>
    <w:p w14:paraId="090E7E54" w14:textId="77777777" w:rsidR="006E07A5" w:rsidRPr="005138E7" w:rsidRDefault="006E07A5" w:rsidP="006E07A5">
      <w:pPr>
        <w:pStyle w:val="Default"/>
        <w:jc w:val="both"/>
        <w:rPr>
          <w:rFonts w:ascii="Arial" w:hAnsi="Arial" w:cs="Arial"/>
          <w:b/>
        </w:rPr>
      </w:pPr>
      <w:r w:rsidRPr="005138E7">
        <w:rPr>
          <w:rFonts w:ascii="Arial" w:hAnsi="Arial" w:cs="Arial"/>
          <w:b/>
        </w:rPr>
        <w:t xml:space="preserve">Regulation </w:t>
      </w:r>
    </w:p>
    <w:p w14:paraId="090E7E55" w14:textId="77777777" w:rsidR="006E07A5" w:rsidRPr="005138E7" w:rsidRDefault="006E07A5" w:rsidP="006E07A5">
      <w:pPr>
        <w:pStyle w:val="ListParagraph"/>
        <w:spacing w:after="0" w:line="240" w:lineRule="auto"/>
        <w:ind w:left="0"/>
        <w:jc w:val="both"/>
        <w:rPr>
          <w:rFonts w:ascii="Arial" w:hAnsi="Arial" w:cs="Arial"/>
          <w:b/>
          <w:sz w:val="24"/>
          <w:szCs w:val="24"/>
        </w:rPr>
      </w:pPr>
    </w:p>
    <w:p w14:paraId="090E7E56" w14:textId="77777777" w:rsidR="006E07A5" w:rsidRPr="005138E7" w:rsidRDefault="006E07A5" w:rsidP="006E07A5">
      <w:pPr>
        <w:pStyle w:val="ListParagraph"/>
        <w:spacing w:after="0" w:line="240" w:lineRule="auto"/>
        <w:ind w:left="0"/>
        <w:jc w:val="both"/>
        <w:rPr>
          <w:rFonts w:ascii="Arial" w:hAnsi="Arial" w:cs="Arial"/>
          <w:sz w:val="24"/>
          <w:szCs w:val="24"/>
        </w:rPr>
      </w:pPr>
      <w:r w:rsidRPr="005138E7">
        <w:rPr>
          <w:rFonts w:ascii="Arial" w:hAnsi="Arial" w:cs="Arial"/>
          <w:sz w:val="24"/>
          <w:szCs w:val="24"/>
        </w:rPr>
        <w:t>We employ solicitors who are regulated by the Solicitors Regulation Authority (SRA). The SRA publishes and maintains a Code of Conduct that the solicitors comply with.</w:t>
      </w:r>
    </w:p>
    <w:p w14:paraId="090E7E57" w14:textId="77777777" w:rsidR="006E07A5" w:rsidRPr="005138E7" w:rsidRDefault="006E07A5" w:rsidP="006E07A5">
      <w:pPr>
        <w:jc w:val="both"/>
        <w:rPr>
          <w:b/>
        </w:rPr>
      </w:pPr>
    </w:p>
    <w:p w14:paraId="090E7E58" w14:textId="77777777" w:rsidR="006E07A5" w:rsidRPr="005138E7" w:rsidRDefault="006E07A5" w:rsidP="006E07A5">
      <w:pPr>
        <w:jc w:val="both"/>
        <w:rPr>
          <w:b/>
        </w:rPr>
      </w:pPr>
      <w:r w:rsidRPr="005138E7">
        <w:rPr>
          <w:b/>
        </w:rPr>
        <w:t>Business planning</w:t>
      </w:r>
    </w:p>
    <w:p w14:paraId="090E7E59" w14:textId="77777777" w:rsidR="006E07A5" w:rsidRPr="005138E7" w:rsidRDefault="006E07A5" w:rsidP="006E07A5">
      <w:pPr>
        <w:jc w:val="both"/>
      </w:pPr>
    </w:p>
    <w:p w14:paraId="090E7E5A" w14:textId="77777777" w:rsidR="006E07A5" w:rsidRPr="005138E7" w:rsidRDefault="006E07A5" w:rsidP="006E07A5">
      <w:pPr>
        <w:jc w:val="both"/>
      </w:pPr>
      <w:r w:rsidRPr="005138E7">
        <w:t xml:space="preserve">The Law Centre has an </w:t>
      </w:r>
      <w:r w:rsidRPr="005138E7">
        <w:rPr>
          <w:spacing w:val="-2"/>
        </w:rPr>
        <w:t>overall Business Plan, approved and monitored by the Trustees, which details key objectives for a period of at least 12 months. It also sets out the resources required to deliver those objectives, services the Law Centre wishes to offer, client groups to be served, and how services will be delivered and marketed. As part of risk management, a risk evaluation of those objectives will be carried out and the trustees will receive regular reports on performance against objectives.</w:t>
      </w:r>
    </w:p>
    <w:p w14:paraId="090E7E5B" w14:textId="77777777" w:rsidR="00C37349" w:rsidRPr="002B1685" w:rsidRDefault="00C37349" w:rsidP="00C671BA">
      <w:pPr>
        <w:jc w:val="both"/>
      </w:pPr>
    </w:p>
    <w:p w14:paraId="090E7E5C" w14:textId="77777777" w:rsidR="00C37349" w:rsidRPr="002B1685" w:rsidRDefault="00C37349" w:rsidP="00C37349">
      <w:pPr>
        <w:jc w:val="both"/>
        <w:rPr>
          <w:b/>
        </w:rPr>
      </w:pPr>
      <w:r w:rsidRPr="002B1685">
        <w:rPr>
          <w:b/>
        </w:rPr>
        <w:t>Quality</w:t>
      </w:r>
    </w:p>
    <w:p w14:paraId="090E7E5D" w14:textId="77777777" w:rsidR="00C37349" w:rsidRDefault="00C37349" w:rsidP="00C37349">
      <w:pPr>
        <w:jc w:val="both"/>
      </w:pPr>
      <w:r w:rsidRPr="002B1685">
        <w:t xml:space="preserve">The Law Centre has </w:t>
      </w:r>
      <w:r>
        <w:t xml:space="preserve">a Lexcel Quality Mark. </w:t>
      </w:r>
      <w:r w:rsidRPr="002B1685">
        <w:t>The Law Centre provides a high quality, specialist servic</w:t>
      </w:r>
      <w:r>
        <w:t xml:space="preserve">e. </w:t>
      </w:r>
      <w:r w:rsidRPr="002B1685">
        <w:t xml:space="preserve">The Centre gives </w:t>
      </w:r>
      <w:proofErr w:type="gramStart"/>
      <w:r w:rsidRPr="002B1685">
        <w:t>second tier</w:t>
      </w:r>
      <w:proofErr w:type="gramEnd"/>
      <w:r w:rsidRPr="002B1685">
        <w:t xml:space="preserve"> advice and training to agencies in the borough (for example to </w:t>
      </w:r>
      <w:proofErr w:type="gramStart"/>
      <w:r w:rsidRPr="002B1685">
        <w:t>first tier</w:t>
      </w:r>
      <w:proofErr w:type="gramEnd"/>
      <w:r w:rsidRPr="002B1685">
        <w:t xml:space="preserve"> agencies such as the CAB and other frontline advice services).  The Law Centre achieves exce</w:t>
      </w:r>
      <w:r>
        <w:t>llent results for its clients.</w:t>
      </w:r>
      <w:r w:rsidRPr="002B1685">
        <w:t xml:space="preserve"> The Centre aims to take on more </w:t>
      </w:r>
      <w:proofErr w:type="gramStart"/>
      <w:r w:rsidRPr="002B1685">
        <w:t>high profile</w:t>
      </w:r>
      <w:proofErr w:type="gramEnd"/>
      <w:r w:rsidRPr="002B1685">
        <w:t xml:space="preserve"> cases, provide more training and </w:t>
      </w:r>
      <w:proofErr w:type="gramStart"/>
      <w:r w:rsidRPr="002B1685">
        <w:t>second tier</w:t>
      </w:r>
      <w:proofErr w:type="gramEnd"/>
      <w:r w:rsidRPr="002B1685">
        <w:t xml:space="preserve"> advice to other agencies and maintain its excellent reputation. </w:t>
      </w:r>
    </w:p>
    <w:p w14:paraId="090E7E5E" w14:textId="77777777" w:rsidR="000F7535" w:rsidRDefault="000F7535" w:rsidP="00C37349">
      <w:pPr>
        <w:jc w:val="both"/>
      </w:pPr>
    </w:p>
    <w:p w14:paraId="090E7E60" w14:textId="0CD3A13A" w:rsidR="00C37349" w:rsidRPr="002B1685" w:rsidRDefault="000F7535" w:rsidP="00C37349">
      <w:pPr>
        <w:jc w:val="both"/>
        <w:rPr>
          <w:b/>
          <w:u w:val="single"/>
        </w:rPr>
      </w:pPr>
      <w:r>
        <w:t>We are a London Legal Support Trust Centre of Excellence.</w:t>
      </w:r>
    </w:p>
    <w:p w14:paraId="090E7E66" w14:textId="77777777" w:rsidR="00C37349" w:rsidRDefault="00C37349" w:rsidP="00C37349">
      <w:pPr>
        <w:jc w:val="both"/>
        <w:rPr>
          <w:b/>
        </w:rPr>
      </w:pPr>
    </w:p>
    <w:p w14:paraId="090E7E67" w14:textId="77777777" w:rsidR="00C37349" w:rsidRDefault="00C37349" w:rsidP="00C37349">
      <w:pPr>
        <w:jc w:val="both"/>
        <w:rPr>
          <w:b/>
        </w:rPr>
      </w:pPr>
      <w:r w:rsidRPr="003A5998">
        <w:rPr>
          <w:b/>
        </w:rPr>
        <w:t>Legal Aid</w:t>
      </w:r>
    </w:p>
    <w:p w14:paraId="08EFC969" w14:textId="77777777" w:rsidR="004F461D" w:rsidRDefault="004F461D" w:rsidP="00C37349">
      <w:pPr>
        <w:jc w:val="both"/>
        <w:rPr>
          <w:b/>
        </w:rPr>
      </w:pPr>
    </w:p>
    <w:p w14:paraId="3DDF3708" w14:textId="026B6C48" w:rsidR="0059799A" w:rsidRDefault="0059799A" w:rsidP="00C37349">
      <w:pPr>
        <w:jc w:val="both"/>
        <w:rPr>
          <w:bCs/>
        </w:rPr>
      </w:pPr>
      <w:r w:rsidRPr="0059799A">
        <w:rPr>
          <w:bCs/>
        </w:rPr>
        <w:t>This now accounts for around</w:t>
      </w:r>
      <w:r w:rsidR="000B2673">
        <w:rPr>
          <w:bCs/>
        </w:rPr>
        <w:t xml:space="preserve"> 25%</w:t>
      </w:r>
      <w:r w:rsidRPr="0059799A">
        <w:rPr>
          <w:bCs/>
        </w:rPr>
        <w:t xml:space="preserve"> of our income </w:t>
      </w:r>
    </w:p>
    <w:p w14:paraId="5C7CECF6" w14:textId="77777777" w:rsidR="00D86371" w:rsidRPr="0059799A" w:rsidRDefault="00D86371" w:rsidP="00C37349">
      <w:pPr>
        <w:jc w:val="both"/>
        <w:rPr>
          <w:bCs/>
        </w:rPr>
      </w:pPr>
    </w:p>
    <w:p w14:paraId="090E7E68" w14:textId="6A48C769" w:rsidR="00C37349" w:rsidRDefault="0059799A" w:rsidP="00C37349">
      <w:pPr>
        <w:jc w:val="both"/>
      </w:pPr>
      <w:r>
        <w:t>T</w:t>
      </w:r>
      <w:r w:rsidR="00C37349" w:rsidRPr="002B1685">
        <w:t>he Law Centre carries out work u</w:t>
      </w:r>
      <w:r w:rsidR="00C37349">
        <w:t>nder Legal Aid Agency</w:t>
      </w:r>
      <w:r w:rsidR="00C37349" w:rsidRPr="002B1685">
        <w:t xml:space="preserve"> Contract</w:t>
      </w:r>
      <w:r w:rsidR="00FB03DF">
        <w:t>s</w:t>
      </w:r>
      <w:r w:rsidR="00C37349" w:rsidRPr="002B1685">
        <w:t xml:space="preserve">. </w:t>
      </w:r>
      <w:r w:rsidR="00C37349">
        <w:t>We have contracts in community care, housing, public law and</w:t>
      </w:r>
      <w:r w:rsidR="00C37349" w:rsidRPr="002B1685">
        <w:t xml:space="preserve"> immigration/asylum law. </w:t>
      </w:r>
      <w:r w:rsidR="000F7535">
        <w:t xml:space="preserve">We have an additional housing contract based in Lewisham. </w:t>
      </w:r>
      <w:r w:rsidR="005E372E">
        <w:t>In 2019 we were awarded discrimination contracts in Southwark and Lewisham.</w:t>
      </w:r>
    </w:p>
    <w:p w14:paraId="090E7E6B" w14:textId="77777777" w:rsidR="00C37349" w:rsidRDefault="00C37349" w:rsidP="00C37349">
      <w:pPr>
        <w:jc w:val="both"/>
      </w:pPr>
    </w:p>
    <w:p w14:paraId="1C0B50EA" w14:textId="77777777" w:rsidR="004F461D" w:rsidRPr="004F461D" w:rsidRDefault="004F461D" w:rsidP="004F461D">
      <w:pPr>
        <w:spacing w:after="211"/>
        <w:ind w:right="14"/>
        <w:rPr>
          <w:b/>
          <w:bCs/>
          <w:lang w:val="en-GB"/>
        </w:rPr>
      </w:pPr>
      <w:r w:rsidRPr="004F461D">
        <w:rPr>
          <w:b/>
          <w:bCs/>
          <w:lang w:val="en-GB"/>
        </w:rPr>
        <w:t>Key Partnerships</w:t>
      </w:r>
    </w:p>
    <w:p w14:paraId="25210114" w14:textId="77777777" w:rsidR="004F461D" w:rsidRPr="004F461D" w:rsidRDefault="004F461D" w:rsidP="004F461D">
      <w:pPr>
        <w:spacing w:after="211"/>
        <w:ind w:right="14"/>
        <w:rPr>
          <w:bCs/>
          <w:lang w:val="en-GB"/>
        </w:rPr>
      </w:pPr>
      <w:r w:rsidRPr="004F461D">
        <w:rPr>
          <w:bCs/>
          <w:lang w:val="en-GB"/>
        </w:rPr>
        <w:t>The Law Centre’s impact is amplified through collaboration. We are proud to play a leading role in local and London-wide networks that bring together charities, councils, community groups, and universities.</w:t>
      </w:r>
    </w:p>
    <w:p w14:paraId="7E331F06" w14:textId="77777777" w:rsidR="004F461D" w:rsidRPr="004F461D" w:rsidRDefault="004F461D" w:rsidP="004F461D">
      <w:pPr>
        <w:spacing w:after="211"/>
        <w:ind w:right="14"/>
        <w:rPr>
          <w:bCs/>
          <w:lang w:val="en-GB"/>
        </w:rPr>
      </w:pPr>
    </w:p>
    <w:p w14:paraId="736990E5" w14:textId="79A03471" w:rsidR="004F461D" w:rsidRPr="004F461D" w:rsidRDefault="004F461D" w:rsidP="004F461D">
      <w:pPr>
        <w:numPr>
          <w:ilvl w:val="0"/>
          <w:numId w:val="7"/>
        </w:numPr>
        <w:spacing w:after="211"/>
        <w:ind w:right="14"/>
        <w:rPr>
          <w:bCs/>
          <w:lang w:val="en-GB"/>
        </w:rPr>
      </w:pPr>
      <w:r w:rsidRPr="004F461D">
        <w:rPr>
          <w:bCs/>
          <w:lang w:val="en-GB"/>
        </w:rPr>
        <w:t>Housing and Immigration Group: Coordinated by the Law Centre with Trust for London’s support, this group strengthens practice across London and provides a lifeline for urgent referrals.</w:t>
      </w:r>
    </w:p>
    <w:p w14:paraId="7ED20E05" w14:textId="48B22158" w:rsidR="004F461D" w:rsidRPr="004F461D" w:rsidRDefault="004F461D" w:rsidP="004F461D">
      <w:pPr>
        <w:numPr>
          <w:ilvl w:val="0"/>
          <w:numId w:val="7"/>
        </w:numPr>
        <w:spacing w:after="211"/>
        <w:ind w:right="14"/>
        <w:rPr>
          <w:bCs/>
          <w:lang w:val="en-GB"/>
        </w:rPr>
      </w:pPr>
      <w:r w:rsidRPr="004F461D">
        <w:rPr>
          <w:bCs/>
          <w:lang w:val="en-GB"/>
        </w:rPr>
        <w:t>Southwark Homelessness Forum: Chaired by our Executive Director, the Forum brings together the Council and voluntary sector to tackle homelessness and safeguard residents</w:t>
      </w:r>
    </w:p>
    <w:p w14:paraId="0FA793FB" w14:textId="0D7F19EB" w:rsidR="004F461D" w:rsidRPr="004F461D" w:rsidRDefault="004F461D" w:rsidP="004F461D">
      <w:pPr>
        <w:numPr>
          <w:ilvl w:val="0"/>
          <w:numId w:val="7"/>
        </w:numPr>
        <w:spacing w:after="211"/>
        <w:ind w:right="14"/>
        <w:rPr>
          <w:bCs/>
          <w:lang w:val="en-GB"/>
        </w:rPr>
      </w:pPr>
      <w:r w:rsidRPr="004F461D">
        <w:rPr>
          <w:bCs/>
          <w:lang w:val="en-GB"/>
        </w:rPr>
        <w:t>Southwark Exchequer Service Liaison Meetings: Facilitated by the Law Centre, these quarterly meetings help address the impact of the pandemic and cost-of-living crisis on tenants</w:t>
      </w:r>
    </w:p>
    <w:p w14:paraId="267D1C81" w14:textId="5BFF7AFF" w:rsidR="004F461D" w:rsidRPr="004F461D" w:rsidRDefault="004F461D" w:rsidP="004F461D">
      <w:pPr>
        <w:numPr>
          <w:ilvl w:val="0"/>
          <w:numId w:val="7"/>
        </w:numPr>
        <w:spacing w:after="211"/>
        <w:ind w:right="14"/>
        <w:rPr>
          <w:bCs/>
          <w:lang w:val="en-GB"/>
        </w:rPr>
      </w:pPr>
      <w:r w:rsidRPr="004F461D">
        <w:rPr>
          <w:bCs/>
          <w:lang w:val="en-GB"/>
        </w:rPr>
        <w:t>Equalities and Human Rights Panel (EHRP): Our Executive Director ensures local policy reflects equality, fairness, and community voices.</w:t>
      </w:r>
    </w:p>
    <w:p w14:paraId="336601AA" w14:textId="0BA83DA0" w:rsidR="004F461D" w:rsidRPr="004F461D" w:rsidRDefault="004F461D" w:rsidP="004F461D">
      <w:pPr>
        <w:numPr>
          <w:ilvl w:val="0"/>
          <w:numId w:val="7"/>
        </w:numPr>
        <w:spacing w:after="211"/>
        <w:ind w:right="14"/>
        <w:rPr>
          <w:bCs/>
          <w:lang w:val="en-GB"/>
        </w:rPr>
      </w:pPr>
      <w:r w:rsidRPr="004F461D">
        <w:rPr>
          <w:bCs/>
          <w:lang w:val="en-GB"/>
        </w:rPr>
        <w:t>Windrush Justice Clinic: As a founding partner, we work with community groups, universities, and law centres nationwide to deliver holistic support for victims of the Windrush scandal.</w:t>
      </w:r>
    </w:p>
    <w:p w14:paraId="0DB1F7BC" w14:textId="765AEA26" w:rsidR="004F461D" w:rsidRPr="004F461D" w:rsidRDefault="004F461D" w:rsidP="004F461D">
      <w:pPr>
        <w:numPr>
          <w:ilvl w:val="0"/>
          <w:numId w:val="7"/>
        </w:numPr>
        <w:spacing w:after="211"/>
        <w:ind w:right="14"/>
        <w:rPr>
          <w:bCs/>
          <w:lang w:val="en-GB"/>
        </w:rPr>
      </w:pPr>
      <w:r w:rsidRPr="004F461D">
        <w:rPr>
          <w:bCs/>
          <w:lang w:val="en-GB"/>
        </w:rPr>
        <w:t>Action on Education Rights: This community-led project challenges school exclusions and improves outcomes for Black and minority ethnic children.</w:t>
      </w:r>
    </w:p>
    <w:p w14:paraId="7ABA06FD" w14:textId="7B1C2C48" w:rsidR="004F461D" w:rsidRPr="004F461D" w:rsidRDefault="004F461D" w:rsidP="004F461D">
      <w:pPr>
        <w:numPr>
          <w:ilvl w:val="0"/>
          <w:numId w:val="7"/>
        </w:numPr>
        <w:spacing w:after="211"/>
        <w:ind w:right="14"/>
        <w:rPr>
          <w:b/>
          <w:lang w:val="en-GB"/>
        </w:rPr>
      </w:pPr>
      <w:r w:rsidRPr="004F461D">
        <w:rPr>
          <w:bCs/>
          <w:lang w:val="en-GB"/>
        </w:rPr>
        <w:t>Southwark Borough of Sanctuary: Working with the Council and others, we ensure Southwark is a welcoming place for refugees and migrants.</w:t>
      </w:r>
    </w:p>
    <w:p w14:paraId="4DAB2201" w14:textId="77777777" w:rsidR="004F461D" w:rsidRPr="004F461D" w:rsidRDefault="004F461D" w:rsidP="004F461D">
      <w:pPr>
        <w:spacing w:after="211"/>
        <w:ind w:right="14"/>
        <w:rPr>
          <w:b/>
          <w:bCs/>
          <w:lang w:val="en-GB"/>
        </w:rPr>
      </w:pPr>
      <w:r w:rsidRPr="004F461D">
        <w:rPr>
          <w:b/>
          <w:bCs/>
          <w:lang w:val="en-GB"/>
        </w:rPr>
        <w:t>Organisational Development</w:t>
      </w:r>
    </w:p>
    <w:p w14:paraId="0CEC5E16" w14:textId="77777777" w:rsidR="004F461D" w:rsidRPr="004F461D" w:rsidRDefault="004F461D" w:rsidP="00D142F2">
      <w:pPr>
        <w:spacing w:after="211"/>
        <w:ind w:right="14"/>
        <w:jc w:val="both"/>
        <w:rPr>
          <w:bCs/>
          <w:lang w:val="en-GB"/>
        </w:rPr>
      </w:pPr>
      <w:r w:rsidRPr="004F461D">
        <w:rPr>
          <w:bCs/>
          <w:lang w:val="en-GB"/>
        </w:rPr>
        <w:t>In November 2024, the Law Centre welcomed a new Executive Director, bringing a fresh perspective and renewed energy to our work.</w:t>
      </w:r>
    </w:p>
    <w:p w14:paraId="18120649" w14:textId="77777777" w:rsidR="004F461D" w:rsidRPr="004F461D" w:rsidRDefault="004F461D" w:rsidP="00D142F2">
      <w:pPr>
        <w:spacing w:after="211"/>
        <w:ind w:right="14"/>
        <w:jc w:val="both"/>
        <w:rPr>
          <w:bCs/>
          <w:lang w:val="en-GB"/>
        </w:rPr>
      </w:pPr>
      <w:r w:rsidRPr="004F461D">
        <w:rPr>
          <w:bCs/>
          <w:lang w:val="en-GB"/>
        </w:rPr>
        <w:lastRenderedPageBreak/>
        <w:t>Just two months later, in January 2025, we began an exciting new chapter by moving from our long-standing home in Peckham to modern premises in Camberwell. The new office provides a brighter, more welcoming space for staff, volunteers, and the many local people who come to us for support.</w:t>
      </w:r>
    </w:p>
    <w:p w14:paraId="681404C9" w14:textId="52A2D335" w:rsidR="004F461D" w:rsidRPr="004F461D" w:rsidRDefault="004F461D" w:rsidP="00D142F2">
      <w:pPr>
        <w:spacing w:after="211"/>
        <w:ind w:right="14"/>
        <w:jc w:val="both"/>
        <w:rPr>
          <w:b/>
          <w:lang w:val="en-GB"/>
        </w:rPr>
      </w:pPr>
      <w:r w:rsidRPr="004F461D">
        <w:rPr>
          <w:bCs/>
          <w:lang w:val="en-GB"/>
        </w:rPr>
        <w:t>In March 2025, we finalised a new five-year contract with Southwark Council. This long-term commitment strengthens our financial stability and ensures we can continue to deliver vital services for the community well into the future.</w:t>
      </w:r>
    </w:p>
    <w:p w14:paraId="630890E6" w14:textId="77777777" w:rsidR="004F461D" w:rsidRPr="004F461D" w:rsidRDefault="004F461D" w:rsidP="004F461D">
      <w:pPr>
        <w:spacing w:after="211"/>
        <w:ind w:right="14"/>
        <w:rPr>
          <w:b/>
          <w:bCs/>
          <w:lang w:val="en-GB"/>
        </w:rPr>
      </w:pPr>
      <w:r w:rsidRPr="004F461D">
        <w:rPr>
          <w:b/>
          <w:bCs/>
          <w:lang w:val="en-GB"/>
        </w:rPr>
        <w:t>Volunteers, Pro Bono, and Trainees</w:t>
      </w:r>
    </w:p>
    <w:p w14:paraId="1619ED6E" w14:textId="3E054115" w:rsidR="004F461D" w:rsidRPr="004F461D" w:rsidRDefault="004F461D" w:rsidP="004F461D">
      <w:pPr>
        <w:spacing w:after="211"/>
        <w:ind w:right="14"/>
        <w:rPr>
          <w:bCs/>
          <w:lang w:val="en-GB"/>
        </w:rPr>
      </w:pPr>
      <w:r w:rsidRPr="004F461D">
        <w:rPr>
          <w:bCs/>
          <w:lang w:val="en-GB"/>
        </w:rPr>
        <w:t>The Law Centre nurtures the next generation of social welfare lawyers while extending its reach through volunteers and pro bono partnerships.</w:t>
      </w:r>
    </w:p>
    <w:p w14:paraId="7BB65ACA" w14:textId="77777777" w:rsidR="004F461D" w:rsidRPr="004F461D" w:rsidRDefault="004F461D" w:rsidP="004F461D">
      <w:pPr>
        <w:numPr>
          <w:ilvl w:val="0"/>
          <w:numId w:val="8"/>
        </w:numPr>
        <w:spacing w:after="211"/>
        <w:ind w:right="14"/>
        <w:rPr>
          <w:bCs/>
          <w:lang w:val="en-GB"/>
        </w:rPr>
      </w:pPr>
      <w:r w:rsidRPr="004F461D">
        <w:rPr>
          <w:bCs/>
          <w:lang w:val="en-GB"/>
        </w:rPr>
        <w:t>In 2024/25, law students from King’s College London supported our Windrush project</w:t>
      </w:r>
    </w:p>
    <w:p w14:paraId="1DC602AD" w14:textId="77777777" w:rsidR="004F461D" w:rsidRPr="004F461D" w:rsidRDefault="004F461D" w:rsidP="004F461D">
      <w:pPr>
        <w:numPr>
          <w:ilvl w:val="0"/>
          <w:numId w:val="8"/>
        </w:numPr>
        <w:spacing w:after="211"/>
        <w:ind w:right="14"/>
        <w:rPr>
          <w:bCs/>
          <w:lang w:val="en-GB"/>
        </w:rPr>
      </w:pPr>
      <w:r w:rsidRPr="004F461D">
        <w:rPr>
          <w:bCs/>
          <w:lang w:val="en-GB"/>
        </w:rPr>
        <w:t xml:space="preserve">We worked with </w:t>
      </w:r>
      <w:proofErr w:type="gramStart"/>
      <w:r w:rsidRPr="004F461D">
        <w:rPr>
          <w:bCs/>
          <w:lang w:val="en-GB"/>
        </w:rPr>
        <w:t>a number of</w:t>
      </w:r>
      <w:proofErr w:type="gramEnd"/>
      <w:r w:rsidRPr="004F461D">
        <w:rPr>
          <w:bCs/>
          <w:lang w:val="en-GB"/>
        </w:rPr>
        <w:t xml:space="preserve"> dedicated office volunteers, who supported our team with a range of administrative and legal tasks.</w:t>
      </w:r>
    </w:p>
    <w:p w14:paraId="50617419" w14:textId="77777777" w:rsidR="004F461D" w:rsidRPr="004F461D" w:rsidRDefault="004F461D" w:rsidP="004F461D">
      <w:pPr>
        <w:numPr>
          <w:ilvl w:val="0"/>
          <w:numId w:val="8"/>
        </w:numPr>
        <w:spacing w:after="211"/>
        <w:ind w:right="14"/>
        <w:rPr>
          <w:bCs/>
          <w:lang w:val="en-GB"/>
        </w:rPr>
      </w:pPr>
      <w:r w:rsidRPr="004F461D">
        <w:rPr>
          <w:bCs/>
          <w:lang w:val="en-GB"/>
        </w:rPr>
        <w:t>Leading firms including Anthony Gold, Clifford Chance, Norton Rose Fulbright, Gowling WLG and Withers Worldwide provided pro bono assistance.</w:t>
      </w:r>
    </w:p>
    <w:p w14:paraId="037F096F" w14:textId="0BCB5C31" w:rsidR="004F461D" w:rsidRPr="004F461D" w:rsidRDefault="004F461D" w:rsidP="004F461D">
      <w:pPr>
        <w:numPr>
          <w:ilvl w:val="0"/>
          <w:numId w:val="8"/>
        </w:numPr>
        <w:spacing w:after="211"/>
        <w:ind w:right="14"/>
        <w:rPr>
          <w:bCs/>
          <w:lang w:val="en-GB"/>
        </w:rPr>
      </w:pPr>
      <w:r w:rsidRPr="004F461D">
        <w:rPr>
          <w:bCs/>
          <w:lang w:val="en-GB"/>
        </w:rPr>
        <w:t>We continue to train and mentor aspiring solicitors through apprenticeships, training contracts, and partnerships with organisations such as the Indo American Refugee and Migrant Organisation.</w:t>
      </w:r>
    </w:p>
    <w:p w14:paraId="3B999CF9" w14:textId="77777777" w:rsidR="004F461D" w:rsidRPr="004F461D" w:rsidRDefault="004F461D" w:rsidP="004F461D">
      <w:pPr>
        <w:spacing w:after="211"/>
        <w:ind w:right="14"/>
        <w:rPr>
          <w:bCs/>
          <w:lang w:val="en-GB"/>
        </w:rPr>
      </w:pPr>
      <w:r w:rsidRPr="004F461D">
        <w:rPr>
          <w:bCs/>
          <w:lang w:val="en-GB"/>
        </w:rPr>
        <w:t>This investment not only supports individuals into legal careers but strengthens access to justice for the future.</w:t>
      </w:r>
    </w:p>
    <w:p w14:paraId="6B0D1F7C" w14:textId="77777777" w:rsidR="004F461D" w:rsidRPr="004F461D" w:rsidRDefault="004F461D" w:rsidP="004F461D">
      <w:pPr>
        <w:spacing w:after="211"/>
        <w:ind w:right="14"/>
        <w:rPr>
          <w:b/>
          <w:bCs/>
          <w:lang w:val="en-GB"/>
        </w:rPr>
      </w:pPr>
      <w:r w:rsidRPr="004F461D">
        <w:rPr>
          <w:b/>
          <w:bCs/>
          <w:lang w:val="en-GB"/>
        </w:rPr>
        <w:t>Achievement and performance</w:t>
      </w:r>
    </w:p>
    <w:p w14:paraId="021D752D" w14:textId="77777777" w:rsidR="004F461D" w:rsidRPr="004F461D" w:rsidRDefault="004F461D" w:rsidP="00D142F2">
      <w:pPr>
        <w:spacing w:after="211"/>
        <w:ind w:right="14"/>
        <w:jc w:val="both"/>
        <w:rPr>
          <w:bCs/>
          <w:lang w:val="en-GB"/>
        </w:rPr>
      </w:pPr>
      <w:r w:rsidRPr="004F461D">
        <w:rPr>
          <w:bCs/>
          <w:lang w:val="en-GB"/>
        </w:rPr>
        <w:t>The Law Centre’s work is rooted in casework and representation, but its influence reaches far wider. We advocate in tribunals, courts, and panels, while also empowering other advice agencies to resolve cases themselves. By linking people to the right support and sharing expertise, we multiply our impact across the community.</w:t>
      </w:r>
    </w:p>
    <w:p w14:paraId="071CDEFC" w14:textId="77777777" w:rsidR="004F461D" w:rsidRPr="004F461D" w:rsidRDefault="004F461D" w:rsidP="004F461D">
      <w:pPr>
        <w:spacing w:after="211"/>
        <w:ind w:right="14"/>
        <w:rPr>
          <w:b/>
          <w:bCs/>
          <w:lang w:val="en-GB"/>
        </w:rPr>
      </w:pPr>
      <w:r w:rsidRPr="004F461D">
        <w:rPr>
          <w:b/>
          <w:bCs/>
          <w:lang w:val="en-GB"/>
        </w:rPr>
        <w:t>Areas of Law</w:t>
      </w:r>
    </w:p>
    <w:p w14:paraId="66E4252F" w14:textId="609DB2F8" w:rsidR="004F461D" w:rsidRPr="004F461D" w:rsidRDefault="004F461D" w:rsidP="004F461D">
      <w:pPr>
        <w:spacing w:after="211"/>
        <w:ind w:right="14"/>
        <w:rPr>
          <w:b/>
          <w:lang w:val="en-GB"/>
        </w:rPr>
      </w:pPr>
      <w:r w:rsidRPr="004F461D">
        <w:rPr>
          <w:b/>
          <w:bCs/>
          <w:lang w:val="en-GB"/>
        </w:rPr>
        <w:t xml:space="preserve">Housing </w:t>
      </w:r>
    </w:p>
    <w:p w14:paraId="3996D977" w14:textId="28B183B4" w:rsidR="004F461D" w:rsidRPr="004F461D" w:rsidRDefault="004F461D" w:rsidP="00D142F2">
      <w:pPr>
        <w:spacing w:after="211"/>
        <w:ind w:right="14"/>
        <w:jc w:val="both"/>
        <w:rPr>
          <w:bCs/>
          <w:lang w:val="en-GB"/>
        </w:rPr>
      </w:pPr>
      <w:r w:rsidRPr="004F461D">
        <w:rPr>
          <w:bCs/>
          <w:lang w:val="en-GB"/>
        </w:rPr>
        <w:t xml:space="preserve">Housing need in Southwark and Lewisham is acute. In 2024/25 the Law Centre opened 141 new cases, focusing on homelessness, eviction, disrepair, and temporary accommodation.  The team also continues to work on </w:t>
      </w:r>
      <w:proofErr w:type="gramStart"/>
      <w:r w:rsidRPr="004F461D">
        <w:rPr>
          <w:bCs/>
          <w:lang w:val="en-GB"/>
        </w:rPr>
        <w:t>a number of</w:t>
      </w:r>
      <w:proofErr w:type="gramEnd"/>
      <w:r w:rsidRPr="004F461D">
        <w:rPr>
          <w:bCs/>
          <w:lang w:val="en-GB"/>
        </w:rPr>
        <w:t xml:space="preserve"> ongoing cases which can take several years to resolve.  </w:t>
      </w:r>
    </w:p>
    <w:p w14:paraId="7CF77930" w14:textId="2CB9462D" w:rsidR="004F461D" w:rsidRPr="004F461D" w:rsidRDefault="004F461D" w:rsidP="004F461D">
      <w:pPr>
        <w:spacing w:after="211"/>
        <w:ind w:right="14"/>
        <w:rPr>
          <w:bCs/>
          <w:lang w:val="en-GB"/>
        </w:rPr>
      </w:pPr>
      <w:r w:rsidRPr="004F461D">
        <w:rPr>
          <w:bCs/>
          <w:lang w:val="en-GB"/>
        </w:rPr>
        <w:t>Alongside legal aid, grant-funded projects allow us to meet unmet need, such as:</w:t>
      </w:r>
    </w:p>
    <w:p w14:paraId="3CF10EF7" w14:textId="77777777" w:rsidR="004F461D" w:rsidRPr="004F461D" w:rsidRDefault="004F461D" w:rsidP="004F461D">
      <w:pPr>
        <w:numPr>
          <w:ilvl w:val="0"/>
          <w:numId w:val="9"/>
        </w:numPr>
        <w:spacing w:after="211"/>
        <w:ind w:right="14"/>
        <w:rPr>
          <w:bCs/>
          <w:lang w:val="en-GB"/>
        </w:rPr>
      </w:pPr>
      <w:r w:rsidRPr="004F461D">
        <w:rPr>
          <w:bCs/>
          <w:lang w:val="en-GB"/>
        </w:rPr>
        <w:t>An eviction hotline funded by Access to Justice Foundation.</w:t>
      </w:r>
    </w:p>
    <w:p w14:paraId="06D7DC32" w14:textId="77777777" w:rsidR="004F461D" w:rsidRPr="004F461D" w:rsidRDefault="004F461D" w:rsidP="004F461D">
      <w:pPr>
        <w:numPr>
          <w:ilvl w:val="0"/>
          <w:numId w:val="9"/>
        </w:numPr>
        <w:spacing w:after="211"/>
        <w:ind w:right="14"/>
        <w:rPr>
          <w:bCs/>
          <w:lang w:val="en-GB"/>
        </w:rPr>
      </w:pPr>
      <w:r w:rsidRPr="004F461D">
        <w:rPr>
          <w:bCs/>
          <w:lang w:val="en-GB"/>
        </w:rPr>
        <w:lastRenderedPageBreak/>
        <w:t xml:space="preserve">Holistic support for private tenants and families in temporary accommodation with Impact on Urban Health and </w:t>
      </w:r>
      <w:proofErr w:type="spellStart"/>
      <w:r w:rsidRPr="004F461D">
        <w:rPr>
          <w:bCs/>
          <w:lang w:val="en-GB"/>
        </w:rPr>
        <w:t>Kineara</w:t>
      </w:r>
      <w:proofErr w:type="spellEnd"/>
      <w:r w:rsidRPr="004F461D">
        <w:rPr>
          <w:bCs/>
          <w:lang w:val="en-GB"/>
        </w:rPr>
        <w:t>.</w:t>
      </w:r>
    </w:p>
    <w:p w14:paraId="5252869E" w14:textId="1759A029" w:rsidR="004F461D" w:rsidRPr="004F461D" w:rsidRDefault="004F461D" w:rsidP="004F461D">
      <w:pPr>
        <w:numPr>
          <w:ilvl w:val="0"/>
          <w:numId w:val="9"/>
        </w:numPr>
        <w:spacing w:after="211"/>
        <w:ind w:right="14"/>
        <w:rPr>
          <w:bCs/>
          <w:lang w:val="en-GB"/>
        </w:rPr>
      </w:pPr>
      <w:r w:rsidRPr="004F461D">
        <w:rPr>
          <w:bCs/>
          <w:lang w:val="en-GB"/>
        </w:rPr>
        <w:t>Tenant rights workshops with Citizens Advice Southwark.</w:t>
      </w:r>
    </w:p>
    <w:p w14:paraId="43034E30" w14:textId="77777777" w:rsidR="004F461D" w:rsidRPr="004F461D" w:rsidRDefault="004F461D" w:rsidP="004F461D">
      <w:pPr>
        <w:spacing w:after="211"/>
        <w:ind w:right="14"/>
        <w:rPr>
          <w:bCs/>
          <w:lang w:val="en-GB"/>
        </w:rPr>
      </w:pPr>
      <w:r w:rsidRPr="004F461D">
        <w:rPr>
          <w:bCs/>
          <w:lang w:val="en-GB"/>
        </w:rPr>
        <w:t>We also share expertise across the sector through the Housing and Immigration Group.</w:t>
      </w:r>
    </w:p>
    <w:p w14:paraId="2CC2205C" w14:textId="77777777" w:rsidR="004F461D" w:rsidRPr="004F461D" w:rsidRDefault="004F461D" w:rsidP="004F461D">
      <w:pPr>
        <w:spacing w:after="211"/>
        <w:ind w:right="14"/>
        <w:rPr>
          <w:b/>
          <w:bCs/>
          <w:lang w:val="en-GB"/>
        </w:rPr>
      </w:pPr>
      <w:r w:rsidRPr="004F461D">
        <w:rPr>
          <w:b/>
          <w:bCs/>
          <w:lang w:val="en-GB"/>
        </w:rPr>
        <w:t xml:space="preserve">Employment/Discrimination </w:t>
      </w:r>
    </w:p>
    <w:p w14:paraId="3DBC361E" w14:textId="77777777" w:rsidR="004F461D" w:rsidRPr="004F461D" w:rsidRDefault="004F461D" w:rsidP="00D142F2">
      <w:pPr>
        <w:spacing w:after="211"/>
        <w:ind w:right="14"/>
        <w:jc w:val="both"/>
        <w:rPr>
          <w:bCs/>
          <w:lang w:val="en-GB"/>
        </w:rPr>
      </w:pPr>
      <w:r w:rsidRPr="004F461D">
        <w:rPr>
          <w:bCs/>
          <w:lang w:val="en-GB"/>
        </w:rPr>
        <w:t>With 75 cases supported in 2024/25, we provide a crucial safety net for workers facing discrimination, particularly through referrals from Citizens Advice Southwark. Despite gaps in legal aid funding, support from Southwark Council enables us to sustain this service.</w:t>
      </w:r>
    </w:p>
    <w:p w14:paraId="37AC5F0B" w14:textId="77777777" w:rsidR="004F461D" w:rsidRPr="004F461D" w:rsidRDefault="004F461D" w:rsidP="004F461D">
      <w:pPr>
        <w:spacing w:after="211"/>
        <w:ind w:right="14"/>
        <w:rPr>
          <w:b/>
          <w:bCs/>
          <w:lang w:val="en-GB"/>
        </w:rPr>
      </w:pPr>
      <w:r w:rsidRPr="004F461D">
        <w:rPr>
          <w:b/>
          <w:bCs/>
          <w:lang w:val="en-GB"/>
        </w:rPr>
        <w:t xml:space="preserve">Education </w:t>
      </w:r>
    </w:p>
    <w:p w14:paraId="6ED32846" w14:textId="77777777" w:rsidR="004F461D" w:rsidRPr="004F461D" w:rsidRDefault="004F461D" w:rsidP="00D142F2">
      <w:pPr>
        <w:spacing w:after="211"/>
        <w:ind w:right="14"/>
        <w:jc w:val="both"/>
        <w:rPr>
          <w:bCs/>
          <w:lang w:val="en-GB"/>
        </w:rPr>
      </w:pPr>
      <w:r w:rsidRPr="004F461D">
        <w:rPr>
          <w:bCs/>
          <w:lang w:val="en-GB"/>
        </w:rPr>
        <w:t xml:space="preserve">In response to identified need, the Law Centre works with local partners in Southwark to set up a model of education advice in areas such as school exclusion and access to Specialist Education and Disability Needs. </w:t>
      </w:r>
    </w:p>
    <w:p w14:paraId="647AC210" w14:textId="1C2EF091" w:rsidR="004F461D" w:rsidRPr="004F461D" w:rsidRDefault="004F461D" w:rsidP="00D142F2">
      <w:pPr>
        <w:spacing w:after="211"/>
        <w:ind w:right="14"/>
        <w:jc w:val="both"/>
        <w:rPr>
          <w:bCs/>
          <w:lang w:val="en-GB"/>
        </w:rPr>
      </w:pPr>
      <w:r w:rsidRPr="004F461D">
        <w:rPr>
          <w:bCs/>
          <w:lang w:val="en-GB"/>
        </w:rPr>
        <w:t xml:space="preserve">We continue to facilitate an advisory group, Action on Education Rights, for frontline agencies and local parents. </w:t>
      </w:r>
    </w:p>
    <w:p w14:paraId="7A7D211B" w14:textId="034429AA" w:rsidR="004F461D" w:rsidRPr="004F461D" w:rsidRDefault="004F461D" w:rsidP="00D142F2">
      <w:pPr>
        <w:spacing w:after="211"/>
        <w:ind w:right="14"/>
        <w:jc w:val="both"/>
        <w:rPr>
          <w:bCs/>
          <w:lang w:val="en-GB"/>
        </w:rPr>
      </w:pPr>
      <w:r w:rsidRPr="004F461D">
        <w:rPr>
          <w:bCs/>
          <w:lang w:val="en-GB"/>
        </w:rPr>
        <w:t xml:space="preserve">Our approach has been to build on the knowledge and expertise already present within the community. Over the last year we have provided training and advice in </w:t>
      </w:r>
      <w:proofErr w:type="gramStart"/>
      <w:r w:rsidRPr="004F461D">
        <w:rPr>
          <w:bCs/>
          <w:lang w:val="en-GB"/>
        </w:rPr>
        <w:t>a number of</w:t>
      </w:r>
      <w:proofErr w:type="gramEnd"/>
      <w:r w:rsidRPr="004F461D">
        <w:rPr>
          <w:bCs/>
          <w:lang w:val="en-GB"/>
        </w:rPr>
        <w:t xml:space="preserve"> areas to a range of local community groups.  We have also been able to provide direct casework to two families and have brought public law challenges in relation to children out of school. </w:t>
      </w:r>
    </w:p>
    <w:p w14:paraId="26127949" w14:textId="4D24379F" w:rsidR="004F461D" w:rsidRPr="004F461D" w:rsidRDefault="004F461D" w:rsidP="00D142F2">
      <w:pPr>
        <w:spacing w:after="211"/>
        <w:ind w:right="14"/>
        <w:jc w:val="both"/>
        <w:rPr>
          <w:b/>
          <w:lang w:val="en-GB"/>
        </w:rPr>
      </w:pPr>
      <w:r w:rsidRPr="004F461D">
        <w:rPr>
          <w:bCs/>
          <w:lang w:val="en-GB"/>
        </w:rPr>
        <w:t xml:space="preserve">We are grateful to The Legal Education Fund who continue to fund Action on Education Rights. </w:t>
      </w:r>
    </w:p>
    <w:p w14:paraId="463B4481" w14:textId="14DCB719" w:rsidR="004F461D" w:rsidRPr="004F461D" w:rsidRDefault="004F461D" w:rsidP="004F461D">
      <w:pPr>
        <w:spacing w:after="211"/>
        <w:ind w:right="14"/>
        <w:rPr>
          <w:b/>
          <w:lang w:val="en-GB"/>
        </w:rPr>
      </w:pPr>
      <w:r w:rsidRPr="004F461D">
        <w:rPr>
          <w:b/>
          <w:bCs/>
          <w:lang w:val="en-GB"/>
        </w:rPr>
        <w:t>Community Care</w:t>
      </w:r>
    </w:p>
    <w:p w14:paraId="6ABFDE94" w14:textId="77777777" w:rsidR="004F461D" w:rsidRPr="004F461D" w:rsidRDefault="004F461D" w:rsidP="00D142F2">
      <w:pPr>
        <w:spacing w:after="211"/>
        <w:ind w:right="14"/>
        <w:jc w:val="both"/>
        <w:rPr>
          <w:bCs/>
          <w:lang w:val="en-GB"/>
        </w:rPr>
      </w:pPr>
      <w:r w:rsidRPr="004F461D">
        <w:rPr>
          <w:bCs/>
          <w:lang w:val="en-GB"/>
        </w:rPr>
        <w:t xml:space="preserve">The Law Centre carries out community care work particularly in the areas of homelessness and ‘Section 17’ support for destitute families who have been given 'No Recourse to Public Funds' (NRPF) status because of problems with their immigration status. Section 17 of the Children Act 1989 (S.17) gives local authorities the power to provide accommodation and financial support to families with 'children in need', even if they have no recourse to public funds. The Law Centre is also seeing an increasing number of vulnerable adults with NRPF who need Care Act assessments.  This is linked to our immigration advice for homeless patients and the London Council funded immigration advice for rough sleepers. </w:t>
      </w:r>
    </w:p>
    <w:p w14:paraId="4807B037" w14:textId="77777777" w:rsidR="004F461D" w:rsidRPr="004F461D" w:rsidRDefault="004F461D" w:rsidP="004F461D">
      <w:pPr>
        <w:spacing w:after="211"/>
        <w:ind w:right="14"/>
        <w:rPr>
          <w:b/>
          <w:bCs/>
          <w:lang w:val="en-GB"/>
        </w:rPr>
      </w:pPr>
      <w:r w:rsidRPr="004F461D">
        <w:rPr>
          <w:b/>
          <w:bCs/>
          <w:lang w:val="en-GB"/>
        </w:rPr>
        <w:t>Asylum and Immigration</w:t>
      </w:r>
    </w:p>
    <w:p w14:paraId="1F248A5C" w14:textId="77777777" w:rsidR="004F461D" w:rsidRPr="004F461D" w:rsidRDefault="004F461D" w:rsidP="00D142F2">
      <w:pPr>
        <w:spacing w:after="211"/>
        <w:ind w:right="14"/>
        <w:jc w:val="both"/>
        <w:rPr>
          <w:bCs/>
          <w:lang w:val="en-GB"/>
        </w:rPr>
      </w:pPr>
      <w:r w:rsidRPr="004F461D">
        <w:rPr>
          <w:bCs/>
          <w:lang w:val="en-GB"/>
        </w:rPr>
        <w:t xml:space="preserve">In the year 2024/25 Southwark and Lewisham Law Centres took on 264 new immigration and asylum cases. This figure does not include all the complex cases that have been active for several years, gathering evidence with pending Home Office appeals. </w:t>
      </w:r>
    </w:p>
    <w:p w14:paraId="46D12354" w14:textId="77777777" w:rsidR="004F461D" w:rsidRPr="004F461D" w:rsidRDefault="004F461D" w:rsidP="00D142F2">
      <w:pPr>
        <w:spacing w:after="211"/>
        <w:ind w:right="14"/>
        <w:jc w:val="both"/>
        <w:rPr>
          <w:bCs/>
          <w:lang w:val="en-GB"/>
        </w:rPr>
      </w:pPr>
      <w:r w:rsidRPr="004F461D">
        <w:rPr>
          <w:bCs/>
          <w:lang w:val="en-GB"/>
        </w:rPr>
        <w:t>The Law Centre prioritises cases for vulnerable people such as children, young people, people at risk of gender violence and people with mental and physical health problems. Many of the clients are homeless and destitute.</w:t>
      </w:r>
    </w:p>
    <w:p w14:paraId="589ED8BF" w14:textId="77777777" w:rsidR="004F461D" w:rsidRPr="004F461D" w:rsidRDefault="004F461D" w:rsidP="00D142F2">
      <w:pPr>
        <w:spacing w:after="211"/>
        <w:ind w:right="14"/>
        <w:jc w:val="both"/>
        <w:rPr>
          <w:bCs/>
          <w:lang w:val="en-GB"/>
        </w:rPr>
      </w:pPr>
      <w:r w:rsidRPr="004F461D">
        <w:rPr>
          <w:bCs/>
          <w:lang w:val="en-GB"/>
        </w:rPr>
        <w:lastRenderedPageBreak/>
        <w:t xml:space="preserve">In July 2022 we began a major new project funded by London Councils for 3 years to support street homeless individuals to rectify their status. The Law Centre is the </w:t>
      </w:r>
      <w:proofErr w:type="gramStart"/>
      <w:r w:rsidRPr="004F461D">
        <w:rPr>
          <w:bCs/>
          <w:lang w:val="en-GB"/>
        </w:rPr>
        <w:t>South east</w:t>
      </w:r>
      <w:proofErr w:type="gramEnd"/>
      <w:r w:rsidRPr="004F461D">
        <w:rPr>
          <w:bCs/>
          <w:lang w:val="en-GB"/>
        </w:rPr>
        <w:t xml:space="preserve"> London sub-regional lead and works in partnership with Lewisham Refugee and Migrant Network.  We were pleased to receive additional funding to be able to continue this work for another year. </w:t>
      </w:r>
    </w:p>
    <w:p w14:paraId="24600354" w14:textId="77777777" w:rsidR="004F461D" w:rsidRPr="004F461D" w:rsidRDefault="004F461D" w:rsidP="00D142F2">
      <w:pPr>
        <w:spacing w:after="211"/>
        <w:ind w:right="14"/>
        <w:jc w:val="both"/>
        <w:rPr>
          <w:bCs/>
          <w:lang w:val="en-GB"/>
        </w:rPr>
      </w:pPr>
      <w:r w:rsidRPr="004F461D">
        <w:rPr>
          <w:bCs/>
          <w:lang w:val="en-GB"/>
        </w:rPr>
        <w:t xml:space="preserve">The Law Centre has received continued funding from Lewisham Council to take referrals for specialist immigration advice for families and individuals supported by Lewisham’s NRPF team. </w:t>
      </w:r>
    </w:p>
    <w:p w14:paraId="66B45532" w14:textId="77777777" w:rsidR="004F461D" w:rsidRPr="004F461D" w:rsidRDefault="004F461D" w:rsidP="00D142F2">
      <w:pPr>
        <w:spacing w:after="211"/>
        <w:ind w:right="14"/>
        <w:jc w:val="both"/>
        <w:rPr>
          <w:bCs/>
          <w:lang w:val="en-GB"/>
        </w:rPr>
      </w:pPr>
      <w:r w:rsidRPr="004F461D">
        <w:rPr>
          <w:bCs/>
          <w:lang w:val="en-GB"/>
        </w:rPr>
        <w:t xml:space="preserve">During 2024/5 the Law Centre has continued working with Action for Refugees in Lewisham, on a project funded by Trust for London. Additional partnership funding has been provided by Lewisham Council to support some of the most complex cases for people in initial asylum accommodation. </w:t>
      </w:r>
    </w:p>
    <w:p w14:paraId="2C8FF6B8" w14:textId="77777777" w:rsidR="004F461D" w:rsidRPr="004F461D" w:rsidRDefault="004F461D" w:rsidP="00D142F2">
      <w:pPr>
        <w:spacing w:after="211"/>
        <w:ind w:right="14"/>
        <w:jc w:val="both"/>
        <w:rPr>
          <w:bCs/>
          <w:lang w:val="en-GB"/>
        </w:rPr>
      </w:pPr>
      <w:r w:rsidRPr="004F461D">
        <w:rPr>
          <w:bCs/>
          <w:lang w:val="en-GB"/>
        </w:rPr>
        <w:t>The Law Centre provides casework and representation for homeless patients in partnership with the homelessness teams at Guy’s and St Thomas’ hospitals. As a result of the successful outcomes this project has demonstrated in terms not only of benefits for very vulnerable patients but also savings to the NHS, the project is being funded on a rolling basis by the GSTT Hospital Trust. A similar project funded by the SE London Integrated Care Service, taking referrals from hospitals in Lewisham, Bromley and Greenwich began on a pilot basis in 2022 and has since been extended for three years</w:t>
      </w:r>
    </w:p>
    <w:p w14:paraId="2D38967E" w14:textId="5A30934A" w:rsidR="004F461D" w:rsidRPr="004F461D" w:rsidRDefault="004F461D" w:rsidP="00D142F2">
      <w:pPr>
        <w:spacing w:after="211"/>
        <w:ind w:right="14"/>
        <w:jc w:val="both"/>
        <w:rPr>
          <w:bCs/>
          <w:lang w:val="en-GB"/>
        </w:rPr>
      </w:pPr>
      <w:r w:rsidRPr="004F461D">
        <w:rPr>
          <w:bCs/>
          <w:lang w:val="en-GB"/>
        </w:rPr>
        <w:t xml:space="preserve">The Law Centre continues to work with the South London Refugee Association (SLRA), on the Justice Together funded programme taking referrals of complex immigration matters and providing targeted consultancy support for their staff. </w:t>
      </w:r>
    </w:p>
    <w:p w14:paraId="5DE6AA37" w14:textId="55B5A61F" w:rsidR="004F461D" w:rsidRPr="004F461D" w:rsidRDefault="004F461D" w:rsidP="00D142F2">
      <w:pPr>
        <w:spacing w:after="211"/>
        <w:ind w:right="14"/>
        <w:jc w:val="both"/>
        <w:rPr>
          <w:bCs/>
          <w:lang w:val="en-GB"/>
        </w:rPr>
      </w:pPr>
      <w:r w:rsidRPr="004F461D">
        <w:rPr>
          <w:bCs/>
          <w:lang w:val="en-GB"/>
        </w:rPr>
        <w:t xml:space="preserve">In recognition of the increase in complex immigration matters in Southwark, the Law Centre is grateful to the United St Saviour’s Charity for providing funding for an additional caseworker. </w:t>
      </w:r>
    </w:p>
    <w:p w14:paraId="751CDD43" w14:textId="77777777" w:rsidR="004F461D" w:rsidRPr="004F461D" w:rsidRDefault="004F461D" w:rsidP="004F461D">
      <w:pPr>
        <w:spacing w:after="211"/>
        <w:ind w:right="14"/>
        <w:rPr>
          <w:b/>
          <w:bCs/>
          <w:lang w:val="en-GB"/>
        </w:rPr>
      </w:pPr>
      <w:r w:rsidRPr="004F461D">
        <w:rPr>
          <w:b/>
          <w:bCs/>
          <w:lang w:val="en-GB"/>
        </w:rPr>
        <w:t xml:space="preserve">Windrush Compensation Scheme </w:t>
      </w:r>
    </w:p>
    <w:p w14:paraId="04A0A3BB" w14:textId="77777777" w:rsidR="004F461D" w:rsidRPr="004F461D" w:rsidRDefault="004F461D" w:rsidP="00D142F2">
      <w:pPr>
        <w:spacing w:after="211"/>
        <w:ind w:right="14"/>
        <w:jc w:val="both"/>
        <w:rPr>
          <w:bCs/>
          <w:lang w:val="en-GB"/>
        </w:rPr>
      </w:pPr>
      <w:r w:rsidRPr="004F461D">
        <w:rPr>
          <w:bCs/>
          <w:lang w:val="en-GB"/>
        </w:rPr>
        <w:t xml:space="preserve">The Law Centre has funding from AB Charitable Trust to provide casework to help victims of the Windrush scandal to access the compensation that they are entitled to and to deal with associated immigration advice. The Law Centre has funding from King’s College London to provide support for law students volunteering with this project. We also have funding from the Paul Hamlyn Foundation to employ a part time coordinator to work more widely across the Windrush Justice Partnership. The Law Centre is also grateful to Gowling WLG, Withers Worldwide and Norton Rose Fulbright solicitors for their contribution to the project. </w:t>
      </w:r>
    </w:p>
    <w:p w14:paraId="5CAF33FC" w14:textId="77777777" w:rsidR="004F461D" w:rsidRPr="004F461D" w:rsidRDefault="004F461D" w:rsidP="00D142F2">
      <w:pPr>
        <w:spacing w:after="211"/>
        <w:ind w:right="14"/>
        <w:jc w:val="both"/>
        <w:rPr>
          <w:bCs/>
          <w:lang w:val="en-GB"/>
        </w:rPr>
      </w:pPr>
      <w:r w:rsidRPr="004F461D">
        <w:rPr>
          <w:bCs/>
          <w:lang w:val="en-GB"/>
        </w:rPr>
        <w:t xml:space="preserve">The Law Centre is currently working on over 30 complex cases and is progressing a challenge to the Legal Aid Agency’s blanket refusal to award Legal Aid for help with compensation claims. </w:t>
      </w:r>
    </w:p>
    <w:p w14:paraId="2FBFC510" w14:textId="77777777" w:rsidR="004F461D" w:rsidRPr="004F461D" w:rsidRDefault="004F461D" w:rsidP="004F461D">
      <w:pPr>
        <w:spacing w:after="211"/>
        <w:ind w:right="14"/>
        <w:rPr>
          <w:b/>
          <w:bCs/>
          <w:lang w:val="en-GB"/>
        </w:rPr>
      </w:pPr>
      <w:r w:rsidRPr="004F461D">
        <w:rPr>
          <w:b/>
          <w:bCs/>
          <w:lang w:val="en-GB"/>
        </w:rPr>
        <w:t>Welfare Rights</w:t>
      </w:r>
    </w:p>
    <w:p w14:paraId="3E127F1A" w14:textId="77777777" w:rsidR="004F461D" w:rsidRPr="004F461D" w:rsidRDefault="004F461D" w:rsidP="00D142F2">
      <w:pPr>
        <w:spacing w:after="211"/>
        <w:ind w:right="14"/>
        <w:jc w:val="both"/>
        <w:rPr>
          <w:bCs/>
          <w:lang w:val="en-GB"/>
        </w:rPr>
      </w:pPr>
      <w:r w:rsidRPr="004F461D">
        <w:rPr>
          <w:bCs/>
          <w:lang w:val="en-GB"/>
        </w:rPr>
        <w:t>In 2024/5 the Law Centre dealt with 27 welfare rights cases. It specialises in appeals to the First Tier Tribunal (Social Security and Asylum Support), Upper Tribunal, and Judicial Review cases. Legal Aid is rarely available for welfare rights cases and the Law Centre’s casework was largely funded thanks to the important Southwark Council contract.</w:t>
      </w:r>
    </w:p>
    <w:p w14:paraId="113A62EB" w14:textId="77777777" w:rsidR="004F461D" w:rsidRPr="004F461D" w:rsidRDefault="004F461D" w:rsidP="00D142F2">
      <w:pPr>
        <w:spacing w:after="211"/>
        <w:ind w:right="14"/>
        <w:jc w:val="both"/>
        <w:rPr>
          <w:bCs/>
          <w:lang w:val="en-GB"/>
        </w:rPr>
      </w:pPr>
      <w:r w:rsidRPr="004F461D">
        <w:rPr>
          <w:bCs/>
          <w:lang w:val="en-GB"/>
        </w:rPr>
        <w:lastRenderedPageBreak/>
        <w:t xml:space="preserve">The Law Centre received funding from the Integrated Care Board to provide welfare benefits advice and representation for people across SE London with Sickle Cell. </w:t>
      </w:r>
    </w:p>
    <w:p w14:paraId="5ACF647B" w14:textId="77777777" w:rsidR="004F461D" w:rsidRPr="004F461D" w:rsidRDefault="004F461D" w:rsidP="004F461D">
      <w:pPr>
        <w:spacing w:after="211"/>
        <w:ind w:right="14"/>
        <w:rPr>
          <w:b/>
          <w:bCs/>
          <w:lang w:val="en-GB"/>
        </w:rPr>
      </w:pPr>
      <w:r w:rsidRPr="004F461D">
        <w:rPr>
          <w:b/>
          <w:bCs/>
          <w:lang w:val="en-GB"/>
        </w:rPr>
        <w:t>Planning Voice</w:t>
      </w:r>
    </w:p>
    <w:p w14:paraId="222D7774" w14:textId="77777777" w:rsidR="004F461D" w:rsidRPr="004F461D" w:rsidRDefault="004F461D" w:rsidP="00D142F2">
      <w:pPr>
        <w:spacing w:after="211"/>
        <w:ind w:right="14"/>
        <w:jc w:val="both"/>
        <w:rPr>
          <w:bCs/>
          <w:lang w:val="en-GB"/>
        </w:rPr>
      </w:pPr>
      <w:r w:rsidRPr="004F461D">
        <w:rPr>
          <w:bCs/>
          <w:lang w:val="en-GB"/>
        </w:rPr>
        <w:t xml:space="preserve">The overall aim of this innovative project is to support and empower local people, particularly those from economically and socially disadvantaged communities, to be able to influence developments affecting the environment they live in. </w:t>
      </w:r>
    </w:p>
    <w:p w14:paraId="1F722465" w14:textId="77777777" w:rsidR="004F461D" w:rsidRPr="004F461D" w:rsidRDefault="004F461D" w:rsidP="00D142F2">
      <w:pPr>
        <w:spacing w:after="211"/>
        <w:ind w:right="14"/>
        <w:jc w:val="both"/>
        <w:rPr>
          <w:bCs/>
          <w:lang w:val="en-GB"/>
        </w:rPr>
      </w:pPr>
      <w:r w:rsidRPr="004F461D">
        <w:rPr>
          <w:bCs/>
          <w:lang w:val="en-GB"/>
        </w:rPr>
        <w:t xml:space="preserve">The Law Centre has funding from the National Lottery Fund and the Oak Foundation to carry out this work, in particular exploring how planning intersects with homelessness and the need for affordable housing. The funding enables the Law Centre to employ a full-time planning solicitor supported by a paralegal. </w:t>
      </w:r>
    </w:p>
    <w:p w14:paraId="6A3FA199" w14:textId="77777777" w:rsidR="004F461D" w:rsidRPr="004F461D" w:rsidRDefault="004F461D" w:rsidP="00D142F2">
      <w:pPr>
        <w:spacing w:after="211"/>
        <w:ind w:right="14"/>
        <w:jc w:val="both"/>
        <w:rPr>
          <w:bCs/>
          <w:lang w:val="en-GB"/>
        </w:rPr>
      </w:pPr>
      <w:r w:rsidRPr="004F461D">
        <w:rPr>
          <w:bCs/>
          <w:lang w:val="en-GB"/>
        </w:rPr>
        <w:t xml:space="preserve">Our planning work is informed by an advisory group consisting of </w:t>
      </w:r>
      <w:proofErr w:type="gramStart"/>
      <w:r w:rsidRPr="004F461D">
        <w:rPr>
          <w:bCs/>
          <w:lang w:val="en-GB"/>
        </w:rPr>
        <w:t>local residents</w:t>
      </w:r>
      <w:proofErr w:type="gramEnd"/>
      <w:r w:rsidRPr="004F461D">
        <w:rPr>
          <w:bCs/>
          <w:lang w:val="en-GB"/>
        </w:rPr>
        <w:t xml:space="preserve"> and representatives of community organisations. </w:t>
      </w:r>
    </w:p>
    <w:p w14:paraId="4D729E25" w14:textId="77777777" w:rsidR="004F461D" w:rsidRPr="004F461D" w:rsidRDefault="004F461D" w:rsidP="004F461D">
      <w:pPr>
        <w:spacing w:after="211"/>
        <w:ind w:right="14"/>
        <w:rPr>
          <w:b/>
          <w:bCs/>
          <w:lang w:val="en-GB"/>
        </w:rPr>
      </w:pPr>
      <w:r w:rsidRPr="004F461D">
        <w:rPr>
          <w:b/>
          <w:bCs/>
          <w:lang w:val="en-GB"/>
        </w:rPr>
        <w:t>Public Law</w:t>
      </w:r>
    </w:p>
    <w:p w14:paraId="7BE11565" w14:textId="77777777" w:rsidR="004F461D" w:rsidRPr="004F461D" w:rsidRDefault="004F461D" w:rsidP="00D142F2">
      <w:pPr>
        <w:spacing w:after="211"/>
        <w:ind w:right="14"/>
        <w:jc w:val="both"/>
        <w:rPr>
          <w:bCs/>
          <w:lang w:val="en-GB"/>
        </w:rPr>
      </w:pPr>
      <w:r w:rsidRPr="004F461D">
        <w:rPr>
          <w:bCs/>
          <w:lang w:val="en-GB"/>
        </w:rPr>
        <w:t xml:space="preserve">The Law Centre has a small, but growing, number of Legal Aid Matter Starts in this area. It is important that it maintains its ability to challenge unreasonable decisions made by public bodies. </w:t>
      </w:r>
    </w:p>
    <w:p w14:paraId="39AB9C99" w14:textId="77777777" w:rsidR="004F461D" w:rsidRPr="004F461D" w:rsidRDefault="004F461D" w:rsidP="00D142F2">
      <w:pPr>
        <w:spacing w:after="211"/>
        <w:ind w:right="14"/>
        <w:jc w:val="both"/>
        <w:rPr>
          <w:bCs/>
          <w:lang w:val="en-GB"/>
        </w:rPr>
      </w:pPr>
      <w:r w:rsidRPr="004F461D">
        <w:rPr>
          <w:bCs/>
          <w:lang w:val="en-GB"/>
        </w:rPr>
        <w:t xml:space="preserve">In the year 2024/5 the Law Centre carried out 27 public law challenges, compared to 7 in the last financial year. These have been mainly </w:t>
      </w:r>
      <w:proofErr w:type="gramStart"/>
      <w:r w:rsidRPr="004F461D">
        <w:rPr>
          <w:bCs/>
          <w:lang w:val="en-GB"/>
        </w:rPr>
        <w:t>in the area of</w:t>
      </w:r>
      <w:proofErr w:type="gramEnd"/>
      <w:r w:rsidRPr="004F461D">
        <w:rPr>
          <w:bCs/>
          <w:lang w:val="en-GB"/>
        </w:rPr>
        <w:t xml:space="preserve"> Asylum Support. In 2024/25 the Law Centre is exploring public law cases </w:t>
      </w:r>
      <w:proofErr w:type="gramStart"/>
      <w:r w:rsidRPr="004F461D">
        <w:rPr>
          <w:bCs/>
          <w:lang w:val="en-GB"/>
        </w:rPr>
        <w:t>in the area of</w:t>
      </w:r>
      <w:proofErr w:type="gramEnd"/>
      <w:r w:rsidRPr="004F461D">
        <w:rPr>
          <w:bCs/>
          <w:lang w:val="en-GB"/>
        </w:rPr>
        <w:t xml:space="preserve"> education, and challenging conditions in initial asylum accommodation.</w:t>
      </w:r>
    </w:p>
    <w:p w14:paraId="24536AA0" w14:textId="77777777" w:rsidR="004F461D" w:rsidRPr="004F461D" w:rsidRDefault="004F461D" w:rsidP="00D142F2">
      <w:pPr>
        <w:spacing w:after="211"/>
        <w:ind w:right="14"/>
        <w:jc w:val="both"/>
        <w:rPr>
          <w:bCs/>
          <w:lang w:val="en-GB"/>
        </w:rPr>
      </w:pPr>
      <w:r w:rsidRPr="004F461D">
        <w:rPr>
          <w:bCs/>
          <w:lang w:val="en-GB"/>
        </w:rPr>
        <w:t xml:space="preserve">We have also been exploring strategic litigation, bringing strategic challenges in relation to the asylum hotels and e-visas.  </w:t>
      </w:r>
    </w:p>
    <w:p w14:paraId="1CDF2AAF" w14:textId="656DA30C" w:rsidR="00452063" w:rsidRDefault="00452063" w:rsidP="00D142F2">
      <w:pPr>
        <w:spacing w:after="211"/>
        <w:ind w:right="14"/>
        <w:jc w:val="both"/>
      </w:pPr>
      <w:r>
        <w:t>Please see our annual accounts</w:t>
      </w:r>
      <w:r w:rsidR="0059799A">
        <w:t xml:space="preserve"> 202</w:t>
      </w:r>
      <w:r w:rsidR="00D86371">
        <w:t>3</w:t>
      </w:r>
      <w:r w:rsidR="0059799A">
        <w:t>/</w:t>
      </w:r>
      <w:r w:rsidR="00D86371">
        <w:t>4</w:t>
      </w:r>
      <w:r w:rsidR="0059799A">
        <w:t xml:space="preserve"> </w:t>
      </w:r>
      <w:r>
        <w:t xml:space="preserve">for a full list of grant funders </w:t>
      </w:r>
      <w:r w:rsidR="00AA4BA6">
        <w:t>and contracts.</w:t>
      </w:r>
    </w:p>
    <w:p w14:paraId="090E7EAE" w14:textId="38992001" w:rsidR="00611880" w:rsidRPr="009F4F39" w:rsidRDefault="00440CEA">
      <w:pPr>
        <w:rPr>
          <w:b/>
          <w:bCs/>
        </w:rPr>
      </w:pPr>
      <w:r w:rsidRPr="009F4F39">
        <w:rPr>
          <w:b/>
          <w:bCs/>
        </w:rPr>
        <w:t xml:space="preserve">Reviewed and updated </w:t>
      </w:r>
      <w:r w:rsidR="00D142F2">
        <w:rPr>
          <w:b/>
          <w:bCs/>
        </w:rPr>
        <w:t>29/09/2025 SE</w:t>
      </w:r>
    </w:p>
    <w:sectPr w:rsidR="00611880" w:rsidRPr="009F4F39" w:rsidSect="00D142F2">
      <w:footerReference w:type="even" r:id="rId12"/>
      <w:footerReference w:type="default" r:id="rId13"/>
      <w:pgSz w:w="12240" w:h="15840"/>
      <w:pgMar w:top="1560" w:right="1134" w:bottom="28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F9DD1" w14:textId="77777777" w:rsidR="00C17139" w:rsidRDefault="00C17139" w:rsidP="00145976">
      <w:r>
        <w:separator/>
      </w:r>
    </w:p>
  </w:endnote>
  <w:endnote w:type="continuationSeparator" w:id="0">
    <w:p w14:paraId="4D92A2E6" w14:textId="77777777" w:rsidR="00C17139" w:rsidRDefault="00C17139" w:rsidP="00145976">
      <w:r>
        <w:continuationSeparator/>
      </w:r>
    </w:p>
  </w:endnote>
  <w:endnote w:type="continuationNotice" w:id="1">
    <w:p w14:paraId="0960EF9E" w14:textId="77777777" w:rsidR="00C17139" w:rsidRDefault="00C17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E7EB3" w14:textId="3F1F622C" w:rsidR="005E372E" w:rsidRDefault="005E372E" w:rsidP="009964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D142F2">
      <w:rPr>
        <w:rStyle w:val="PageNumber"/>
      </w:rPr>
      <w:fldChar w:fldCharType="separate"/>
    </w:r>
    <w:r w:rsidR="00D142F2">
      <w:rPr>
        <w:rStyle w:val="PageNumber"/>
        <w:noProof/>
      </w:rPr>
      <w:t>1</w:t>
    </w:r>
    <w:r>
      <w:rPr>
        <w:rStyle w:val="PageNumber"/>
      </w:rPr>
      <w:fldChar w:fldCharType="end"/>
    </w:r>
  </w:p>
  <w:p w14:paraId="090E7EB4" w14:textId="77777777" w:rsidR="005E372E" w:rsidRDefault="005E372E">
    <w:pPr>
      <w:pStyle w:val="Footer"/>
    </w:pPr>
  </w:p>
  <w:p w14:paraId="480A0F81" w14:textId="77777777" w:rsidR="00BB5E5F" w:rsidRDefault="00BB5E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989272"/>
      <w:docPartObj>
        <w:docPartGallery w:val="Page Numbers (Bottom of Page)"/>
        <w:docPartUnique/>
      </w:docPartObj>
    </w:sdtPr>
    <w:sdtEndPr>
      <w:rPr>
        <w:noProof/>
      </w:rPr>
    </w:sdtEndPr>
    <w:sdtContent>
      <w:p w14:paraId="090E7EB5" w14:textId="77777777" w:rsidR="005E372E" w:rsidRDefault="005E372E">
        <w:pPr>
          <w:pStyle w:val="Footer"/>
        </w:pPr>
        <w:r>
          <w:fldChar w:fldCharType="begin"/>
        </w:r>
        <w:r>
          <w:instrText xml:space="preserve"> PAGE   \* MERGEFORMAT </w:instrText>
        </w:r>
        <w:r>
          <w:fldChar w:fldCharType="separate"/>
        </w:r>
        <w:r w:rsidR="00FB22EB">
          <w:rPr>
            <w:noProof/>
          </w:rPr>
          <w:t>7</w:t>
        </w:r>
        <w:r>
          <w:rPr>
            <w:noProof/>
          </w:rPr>
          <w:fldChar w:fldCharType="end"/>
        </w:r>
      </w:p>
    </w:sdtContent>
  </w:sdt>
  <w:p w14:paraId="090E7EB6" w14:textId="77777777" w:rsidR="005E372E" w:rsidRDefault="005E372E">
    <w:pPr>
      <w:pStyle w:val="Footer"/>
    </w:pPr>
  </w:p>
  <w:p w14:paraId="193AECCF" w14:textId="77777777" w:rsidR="00BB5E5F" w:rsidRDefault="00BB5E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593FC" w14:textId="77777777" w:rsidR="00C17139" w:rsidRDefault="00C17139" w:rsidP="00145976">
      <w:r>
        <w:separator/>
      </w:r>
    </w:p>
  </w:footnote>
  <w:footnote w:type="continuationSeparator" w:id="0">
    <w:p w14:paraId="751A896A" w14:textId="77777777" w:rsidR="00C17139" w:rsidRDefault="00C17139" w:rsidP="00145976">
      <w:r>
        <w:continuationSeparator/>
      </w:r>
    </w:p>
  </w:footnote>
  <w:footnote w:type="continuationNotice" w:id="1">
    <w:p w14:paraId="7E43C1D3" w14:textId="77777777" w:rsidR="00C17139" w:rsidRDefault="00C171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10EDD"/>
    <w:multiLevelType w:val="multilevel"/>
    <w:tmpl w:val="BC76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154FA1"/>
    <w:multiLevelType w:val="hybridMultilevel"/>
    <w:tmpl w:val="420A0FB6"/>
    <w:lvl w:ilvl="0" w:tplc="0B68FAEC">
      <w:start w:val="1"/>
      <w:numFmt w:val="decimal"/>
      <w:lvlText w:val="1.%1"/>
      <w:lvlJc w:val="left"/>
      <w:pPr>
        <w:ind w:left="720" w:hanging="360"/>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B977F3"/>
    <w:multiLevelType w:val="hybridMultilevel"/>
    <w:tmpl w:val="E30CC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F028C3"/>
    <w:multiLevelType w:val="hybridMultilevel"/>
    <w:tmpl w:val="12A21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03034E"/>
    <w:multiLevelType w:val="multilevel"/>
    <w:tmpl w:val="CFD26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662A01"/>
    <w:multiLevelType w:val="hybridMultilevel"/>
    <w:tmpl w:val="46766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5C76F8"/>
    <w:multiLevelType w:val="hybridMultilevel"/>
    <w:tmpl w:val="92729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BF66E6"/>
    <w:multiLevelType w:val="multilevel"/>
    <w:tmpl w:val="9496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2524D3"/>
    <w:multiLevelType w:val="hybridMultilevel"/>
    <w:tmpl w:val="D3143206"/>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num w:numId="1" w16cid:durableId="758477546">
    <w:abstractNumId w:val="1"/>
  </w:num>
  <w:num w:numId="2" w16cid:durableId="733283601">
    <w:abstractNumId w:val="6"/>
  </w:num>
  <w:num w:numId="3" w16cid:durableId="1653365541">
    <w:abstractNumId w:val="2"/>
  </w:num>
  <w:num w:numId="4" w16cid:durableId="999043240">
    <w:abstractNumId w:val="5"/>
  </w:num>
  <w:num w:numId="5" w16cid:durableId="1978798135">
    <w:abstractNumId w:val="3"/>
  </w:num>
  <w:num w:numId="6" w16cid:durableId="1488546584">
    <w:abstractNumId w:val="8"/>
  </w:num>
  <w:num w:numId="7" w16cid:durableId="212080379">
    <w:abstractNumId w:val="7"/>
  </w:num>
  <w:num w:numId="8" w16cid:durableId="1344018496">
    <w:abstractNumId w:val="4"/>
  </w:num>
  <w:num w:numId="9" w16cid:durableId="1614940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349"/>
    <w:rsid w:val="00054005"/>
    <w:rsid w:val="000B2673"/>
    <w:rsid w:val="000C5063"/>
    <w:rsid w:val="000D46EE"/>
    <w:rsid w:val="000E02F4"/>
    <w:rsid w:val="000F7535"/>
    <w:rsid w:val="00105790"/>
    <w:rsid w:val="00145976"/>
    <w:rsid w:val="00171B34"/>
    <w:rsid w:val="00174F0F"/>
    <w:rsid w:val="00180A0E"/>
    <w:rsid w:val="001A597C"/>
    <w:rsid w:val="001C2B86"/>
    <w:rsid w:val="00203916"/>
    <w:rsid w:val="0020710C"/>
    <w:rsid w:val="00256076"/>
    <w:rsid w:val="002D3A3A"/>
    <w:rsid w:val="00300299"/>
    <w:rsid w:val="003052A4"/>
    <w:rsid w:val="00323394"/>
    <w:rsid w:val="00350729"/>
    <w:rsid w:val="00350F29"/>
    <w:rsid w:val="00370AF7"/>
    <w:rsid w:val="00397940"/>
    <w:rsid w:val="003B296B"/>
    <w:rsid w:val="003D3826"/>
    <w:rsid w:val="00401575"/>
    <w:rsid w:val="00413D13"/>
    <w:rsid w:val="00423C6F"/>
    <w:rsid w:val="004314F6"/>
    <w:rsid w:val="00440CEA"/>
    <w:rsid w:val="004443D0"/>
    <w:rsid w:val="00447A79"/>
    <w:rsid w:val="00452063"/>
    <w:rsid w:val="004658C4"/>
    <w:rsid w:val="0046770B"/>
    <w:rsid w:val="004A7C04"/>
    <w:rsid w:val="004D1B56"/>
    <w:rsid w:val="004F461D"/>
    <w:rsid w:val="004F7593"/>
    <w:rsid w:val="005138E7"/>
    <w:rsid w:val="005158A0"/>
    <w:rsid w:val="005457DE"/>
    <w:rsid w:val="00570A11"/>
    <w:rsid w:val="00594BAF"/>
    <w:rsid w:val="0059799A"/>
    <w:rsid w:val="005D25B7"/>
    <w:rsid w:val="005D71C5"/>
    <w:rsid w:val="005E372E"/>
    <w:rsid w:val="00605A10"/>
    <w:rsid w:val="00611880"/>
    <w:rsid w:val="00625E1C"/>
    <w:rsid w:val="006271C3"/>
    <w:rsid w:val="00675D7C"/>
    <w:rsid w:val="00675D88"/>
    <w:rsid w:val="006C5E1A"/>
    <w:rsid w:val="006D219F"/>
    <w:rsid w:val="006E07A5"/>
    <w:rsid w:val="006E47C9"/>
    <w:rsid w:val="006F3EDC"/>
    <w:rsid w:val="006F71BD"/>
    <w:rsid w:val="00701A28"/>
    <w:rsid w:val="007762E0"/>
    <w:rsid w:val="00777665"/>
    <w:rsid w:val="007A3879"/>
    <w:rsid w:val="007A5643"/>
    <w:rsid w:val="007B3391"/>
    <w:rsid w:val="007B4915"/>
    <w:rsid w:val="007D1378"/>
    <w:rsid w:val="007E71AA"/>
    <w:rsid w:val="007F1EE5"/>
    <w:rsid w:val="00840928"/>
    <w:rsid w:val="008835D1"/>
    <w:rsid w:val="008903E7"/>
    <w:rsid w:val="008B06C4"/>
    <w:rsid w:val="008B760B"/>
    <w:rsid w:val="008C5B1A"/>
    <w:rsid w:val="008E1998"/>
    <w:rsid w:val="008E3BFD"/>
    <w:rsid w:val="009471CC"/>
    <w:rsid w:val="00947D87"/>
    <w:rsid w:val="00977A81"/>
    <w:rsid w:val="0098740D"/>
    <w:rsid w:val="00996404"/>
    <w:rsid w:val="009A3EF8"/>
    <w:rsid w:val="009D5820"/>
    <w:rsid w:val="009F4F39"/>
    <w:rsid w:val="009F518F"/>
    <w:rsid w:val="00A148C7"/>
    <w:rsid w:val="00A640C1"/>
    <w:rsid w:val="00A77F3C"/>
    <w:rsid w:val="00A82D5C"/>
    <w:rsid w:val="00AA3608"/>
    <w:rsid w:val="00AA4BA6"/>
    <w:rsid w:val="00AC473F"/>
    <w:rsid w:val="00B1114D"/>
    <w:rsid w:val="00B30546"/>
    <w:rsid w:val="00B5438E"/>
    <w:rsid w:val="00B572F2"/>
    <w:rsid w:val="00B84613"/>
    <w:rsid w:val="00B9756D"/>
    <w:rsid w:val="00BA5CAB"/>
    <w:rsid w:val="00BB5E5F"/>
    <w:rsid w:val="00BC4005"/>
    <w:rsid w:val="00BD5769"/>
    <w:rsid w:val="00BE27D9"/>
    <w:rsid w:val="00BF4CE9"/>
    <w:rsid w:val="00C02F04"/>
    <w:rsid w:val="00C17139"/>
    <w:rsid w:val="00C37349"/>
    <w:rsid w:val="00C671BA"/>
    <w:rsid w:val="00CB07EA"/>
    <w:rsid w:val="00CD64DB"/>
    <w:rsid w:val="00CE3A8F"/>
    <w:rsid w:val="00D12D48"/>
    <w:rsid w:val="00D142F2"/>
    <w:rsid w:val="00D86371"/>
    <w:rsid w:val="00D86A64"/>
    <w:rsid w:val="00D86D25"/>
    <w:rsid w:val="00D9617A"/>
    <w:rsid w:val="00DA626B"/>
    <w:rsid w:val="00E271CB"/>
    <w:rsid w:val="00E30C78"/>
    <w:rsid w:val="00E32BCD"/>
    <w:rsid w:val="00E35F16"/>
    <w:rsid w:val="00E52F78"/>
    <w:rsid w:val="00E549A1"/>
    <w:rsid w:val="00EA12C4"/>
    <w:rsid w:val="00EC3C7A"/>
    <w:rsid w:val="00EF1AC3"/>
    <w:rsid w:val="00EF58F0"/>
    <w:rsid w:val="00F7690E"/>
    <w:rsid w:val="00FB03DF"/>
    <w:rsid w:val="00FB22EB"/>
    <w:rsid w:val="1B8230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7DB8"/>
  <w15:docId w15:val="{E54A5AFC-015D-492D-9D74-29BE717D2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349"/>
    <w:pPr>
      <w:spacing w:after="0" w:line="240" w:lineRule="auto"/>
    </w:pPr>
    <w:rPr>
      <w:rFonts w:ascii="Arial" w:eastAsia="Times New Roman" w:hAnsi="Arial" w:cs="Arial"/>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C37349"/>
    <w:pPr>
      <w:ind w:left="720"/>
    </w:pPr>
  </w:style>
  <w:style w:type="character" w:customStyle="1" w:styleId="BodyTextIndentChar">
    <w:name w:val="Body Text Indent Char"/>
    <w:basedOn w:val="DefaultParagraphFont"/>
    <w:link w:val="BodyTextIndent"/>
    <w:rsid w:val="00C37349"/>
    <w:rPr>
      <w:rFonts w:ascii="Arial" w:eastAsia="Times New Roman" w:hAnsi="Arial" w:cs="Arial"/>
      <w:sz w:val="24"/>
      <w:szCs w:val="24"/>
      <w:lang w:val="en-US"/>
    </w:rPr>
  </w:style>
  <w:style w:type="paragraph" w:styleId="Subtitle">
    <w:name w:val="Subtitle"/>
    <w:basedOn w:val="Normal"/>
    <w:link w:val="SubtitleChar"/>
    <w:qFormat/>
    <w:rsid w:val="00C37349"/>
    <w:pPr>
      <w:jc w:val="center"/>
    </w:pPr>
    <w:rPr>
      <w:b/>
    </w:rPr>
  </w:style>
  <w:style w:type="character" w:customStyle="1" w:styleId="SubtitleChar">
    <w:name w:val="Subtitle Char"/>
    <w:basedOn w:val="DefaultParagraphFont"/>
    <w:link w:val="Subtitle"/>
    <w:rsid w:val="00C37349"/>
    <w:rPr>
      <w:rFonts w:ascii="Arial" w:eastAsia="Times New Roman" w:hAnsi="Arial" w:cs="Arial"/>
      <w:b/>
      <w:sz w:val="24"/>
      <w:szCs w:val="24"/>
      <w:lang w:val="en-US"/>
    </w:rPr>
  </w:style>
  <w:style w:type="paragraph" w:styleId="Footer">
    <w:name w:val="footer"/>
    <w:basedOn w:val="Normal"/>
    <w:link w:val="FooterChar"/>
    <w:uiPriority w:val="99"/>
    <w:rsid w:val="00C37349"/>
    <w:pPr>
      <w:tabs>
        <w:tab w:val="center" w:pos="4320"/>
        <w:tab w:val="right" w:pos="8640"/>
      </w:tabs>
    </w:pPr>
  </w:style>
  <w:style w:type="character" w:customStyle="1" w:styleId="FooterChar">
    <w:name w:val="Footer Char"/>
    <w:basedOn w:val="DefaultParagraphFont"/>
    <w:link w:val="Footer"/>
    <w:uiPriority w:val="99"/>
    <w:rsid w:val="00C37349"/>
    <w:rPr>
      <w:rFonts w:ascii="Arial" w:eastAsia="Times New Roman" w:hAnsi="Arial" w:cs="Arial"/>
      <w:sz w:val="24"/>
      <w:szCs w:val="24"/>
      <w:lang w:val="en-US"/>
    </w:rPr>
  </w:style>
  <w:style w:type="character" w:styleId="PageNumber">
    <w:name w:val="page number"/>
    <w:basedOn w:val="DefaultParagraphFont"/>
    <w:rsid w:val="00C37349"/>
  </w:style>
  <w:style w:type="character" w:styleId="Hyperlink">
    <w:name w:val="Hyperlink"/>
    <w:aliases w:val="Ofcom Hyperlinks"/>
    <w:rsid w:val="006E07A5"/>
    <w:rPr>
      <w:color w:val="0000FF"/>
      <w:u w:val="single"/>
    </w:rPr>
  </w:style>
  <w:style w:type="paragraph" w:customStyle="1" w:styleId="Default">
    <w:name w:val="Default"/>
    <w:rsid w:val="006E07A5"/>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ListParagraph">
    <w:name w:val="List Paragraph"/>
    <w:basedOn w:val="Normal"/>
    <w:uiPriority w:val="34"/>
    <w:qFormat/>
    <w:rsid w:val="006E07A5"/>
    <w:pPr>
      <w:spacing w:after="200" w:line="276" w:lineRule="auto"/>
      <w:ind w:left="720"/>
      <w:contextualSpacing/>
    </w:pPr>
    <w:rPr>
      <w:rFonts w:ascii="Calibri" w:eastAsia="Calibri" w:hAnsi="Calibri" w:cs="Times New Roman"/>
      <w:sz w:val="22"/>
      <w:szCs w:val="22"/>
      <w:lang w:val="en-GB"/>
    </w:rPr>
  </w:style>
  <w:style w:type="table" w:styleId="TableGrid">
    <w:name w:val="Table Grid"/>
    <w:basedOn w:val="TableNormal"/>
    <w:uiPriority w:val="59"/>
    <w:rsid w:val="009F51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36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3608"/>
    <w:rPr>
      <w:rFonts w:ascii="Segoe UI" w:eastAsia="Times New Roman" w:hAnsi="Segoe UI" w:cs="Segoe UI"/>
      <w:sz w:val="18"/>
      <w:szCs w:val="18"/>
      <w:lang w:val="en-US"/>
    </w:rPr>
  </w:style>
  <w:style w:type="paragraph" w:styleId="Header">
    <w:name w:val="header"/>
    <w:basedOn w:val="Normal"/>
    <w:link w:val="HeaderChar"/>
    <w:uiPriority w:val="99"/>
    <w:unhideWhenUsed/>
    <w:rsid w:val="005E372E"/>
    <w:pPr>
      <w:tabs>
        <w:tab w:val="center" w:pos="4513"/>
        <w:tab w:val="right" w:pos="9026"/>
      </w:tabs>
    </w:pPr>
  </w:style>
  <w:style w:type="character" w:customStyle="1" w:styleId="HeaderChar">
    <w:name w:val="Header Char"/>
    <w:basedOn w:val="DefaultParagraphFont"/>
    <w:link w:val="Header"/>
    <w:uiPriority w:val="99"/>
    <w:rsid w:val="005E372E"/>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awcentres.org.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legaladviserfinder.justice.gov.uk/AdviserSearch.d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74a6b05-6022-49ed-8460-23d5c62dfdb8" xsi:nil="true"/>
    <lcf76f155ced4ddcb4097134ff3c332f xmlns="cfe50a7b-c946-4fbc-9b15-6b69f55579f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51086741B7FF4D9C1FF410D24BE4CD" ma:contentTypeVersion="17" ma:contentTypeDescription="Create a new document." ma:contentTypeScope="" ma:versionID="ae713a9ea5bf6707ad6e7107c932189f">
  <xsd:schema xmlns:xsd="http://www.w3.org/2001/XMLSchema" xmlns:xs="http://www.w3.org/2001/XMLSchema" xmlns:p="http://schemas.microsoft.com/office/2006/metadata/properties" xmlns:ns2="cfe50a7b-c946-4fbc-9b15-6b69f55579fa" xmlns:ns3="e74a6b05-6022-49ed-8460-23d5c62dfdb8" targetNamespace="http://schemas.microsoft.com/office/2006/metadata/properties" ma:root="true" ma:fieldsID="7c44d4882b30a9494ef30ea12d0287a9" ns2:_="" ns3:_="">
    <xsd:import namespace="cfe50a7b-c946-4fbc-9b15-6b69f55579fa"/>
    <xsd:import namespace="e74a6b05-6022-49ed-8460-23d5c62dfd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50a7b-c946-4fbc-9b15-6b69f5557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cc90936-07d1-433d-ba72-590a5a375b4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4a6b05-6022-49ed-8460-23d5c62dfd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8c33f3-57d7-4092-a6ec-8eff1dad8334}" ma:internalName="TaxCatchAll" ma:showField="CatchAllData" ma:web="e74a6b05-6022-49ed-8460-23d5c62dfd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D8F32-1DE8-41E8-82C0-6DC57AA96BBB}">
  <ds:schemaRefs>
    <ds:schemaRef ds:uri="http://schemas.microsoft.com/office/2006/metadata/properties"/>
    <ds:schemaRef ds:uri="http://schemas.microsoft.com/office/infopath/2007/PartnerControls"/>
    <ds:schemaRef ds:uri="e74a6b05-6022-49ed-8460-23d5c62dfdb8"/>
    <ds:schemaRef ds:uri="398b3017-1594-403d-9aee-8688c153881a"/>
    <ds:schemaRef ds:uri="cfe50a7b-c946-4fbc-9b15-6b69f55579fa"/>
  </ds:schemaRefs>
</ds:datastoreItem>
</file>

<file path=customXml/itemProps2.xml><?xml version="1.0" encoding="utf-8"?>
<ds:datastoreItem xmlns:ds="http://schemas.openxmlformats.org/officeDocument/2006/customXml" ds:itemID="{0154D80F-1D87-41D3-B452-113AC1056496}">
  <ds:schemaRefs>
    <ds:schemaRef ds:uri="http://schemas.microsoft.com/sharepoint/v3/contenttype/forms"/>
  </ds:schemaRefs>
</ds:datastoreItem>
</file>

<file path=customXml/itemProps3.xml><?xml version="1.0" encoding="utf-8"?>
<ds:datastoreItem xmlns:ds="http://schemas.openxmlformats.org/officeDocument/2006/customXml" ds:itemID="{B380A44C-E3AB-45BD-8E25-DB4F128A9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50a7b-c946-4fbc-9b15-6b69f55579fa"/>
    <ds:schemaRef ds:uri="e74a6b05-6022-49ed-8460-23d5c62df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f80e272-26ed-478f-baac-d08c7c05b16a}" enabled="1" method="Privileged" siteId="{c4aac716-8ed8-4567-8109-824167af23d8}" removed="0"/>
</clbl:labelList>
</file>

<file path=docProps/app.xml><?xml version="1.0" encoding="utf-8"?>
<Properties xmlns="http://schemas.openxmlformats.org/officeDocument/2006/extended-properties" xmlns:vt="http://schemas.openxmlformats.org/officeDocument/2006/docPropsVTypes">
  <Template>Normal</Template>
  <TotalTime>22</TotalTime>
  <Pages>10</Pages>
  <Words>3064</Words>
  <Characters>16826</Characters>
  <Application>Microsoft Office Word</Application>
  <DocSecurity>0</DocSecurity>
  <Lines>431</Lines>
  <Paragraphs>147</Paragraphs>
  <ScaleCrop>false</ScaleCrop>
  <Company/>
  <LinksUpToDate>false</LinksUpToDate>
  <CharactersWithSpaces>19743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sally.causer</dc:creator>
  <cp:lastModifiedBy>Stacey Edgar (Southwark LC)</cp:lastModifiedBy>
  <cp:revision>38</cp:revision>
  <cp:lastPrinted>2018-09-11T14:53:00Z</cp:lastPrinted>
  <dcterms:created xsi:type="dcterms:W3CDTF">2022-11-11T18:11:00Z</dcterms:created>
  <dcterms:modified xsi:type="dcterms:W3CDTF">2025-09-29T13:41:00Z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0x0101000451086741B7FF4D9C1FF410D24BE4CD</vt:lpwstr>
  </property>
  <property fmtid="{D5CDD505-2E9C-101B-9397-08002B2CF9AE}" pid="3" name="Order">
    <vt:r8>100</vt:r8>
  </property>
  <property fmtid="{D5CDD505-2E9C-101B-9397-08002B2CF9AE}" pid="4" name="MediaServiceImageTags">
    <vt:lpwstr/>
  </property>
</Properties>
</file>